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Layout w:type="fixed"/>
        <w:tblCellMar>
          <w:left w:w="0" w:type="dxa"/>
          <w:right w:w="0" w:type="dxa"/>
        </w:tblCellMar>
        <w:tblLook w:val="01E0"/>
      </w:tblPr>
      <w:tblGrid>
        <w:gridCol w:w="4050"/>
        <w:gridCol w:w="5310"/>
      </w:tblGrid>
      <w:tr w:rsidR="00391253" w:rsidRPr="000B5870" w:rsidTr="0075096A">
        <w:trPr>
          <w:trHeight w:val="1728"/>
        </w:trPr>
        <w:tc>
          <w:tcPr>
            <w:tcW w:w="4050" w:type="dxa"/>
          </w:tcPr>
          <w:p w:rsidR="00391253" w:rsidRPr="000B5870" w:rsidRDefault="00D71920" w:rsidP="009F5A67">
            <w:pPr>
              <w:widowControl w:val="0"/>
              <w:autoSpaceDE w:val="0"/>
              <w:autoSpaceDN w:val="0"/>
              <w:spacing w:line="260" w:lineRule="exact"/>
              <w:jc w:val="center"/>
              <w:rPr>
                <w:rFonts w:ascii="Times New Roman" w:eastAsia="Times New Roman" w:hAnsi="Times New Roman" w:cs="Times New Roman"/>
                <w:sz w:val="24"/>
                <w:szCs w:val="22"/>
              </w:rPr>
            </w:pPr>
            <w:r>
              <w:rPr>
                <w:rFonts w:ascii="Times New Roman" w:eastAsia="Times New Roman" w:hAnsi="Times New Roman" w:cs="Times New Roman"/>
                <w:sz w:val="24"/>
                <w:szCs w:val="22"/>
              </w:rPr>
              <w:t>PH</w:t>
            </w:r>
            <w:r w:rsidRPr="00D71920">
              <w:rPr>
                <w:rFonts w:ascii="Times New Roman" w:eastAsia="Times New Roman" w:hAnsi="Times New Roman" w:cs="Times New Roman"/>
                <w:sz w:val="24"/>
                <w:szCs w:val="22"/>
              </w:rPr>
              <w:t>ÒNG</w:t>
            </w:r>
            <w:r>
              <w:rPr>
                <w:rFonts w:ascii="Times New Roman" w:eastAsia="Times New Roman" w:hAnsi="Times New Roman" w:cs="Times New Roman"/>
                <w:sz w:val="24"/>
                <w:szCs w:val="22"/>
              </w:rPr>
              <w:t xml:space="preserve"> GD&amp;</w:t>
            </w:r>
            <w:r w:rsidRPr="00D71920">
              <w:rPr>
                <w:rFonts w:ascii="Times New Roman" w:eastAsia="Times New Roman" w:hAnsi="Times New Roman" w:cs="Times New Roman"/>
                <w:sz w:val="24"/>
                <w:szCs w:val="22"/>
              </w:rPr>
              <w:t>Đ</w:t>
            </w:r>
            <w:r>
              <w:rPr>
                <w:rFonts w:ascii="Times New Roman" w:eastAsia="Times New Roman" w:hAnsi="Times New Roman" w:cs="Times New Roman"/>
                <w:sz w:val="24"/>
                <w:szCs w:val="22"/>
              </w:rPr>
              <w:t>T</w:t>
            </w:r>
            <w:r w:rsidR="00391253" w:rsidRPr="000B5870">
              <w:rPr>
                <w:rFonts w:ascii="Times New Roman" w:eastAsia="Times New Roman" w:hAnsi="Times New Roman" w:cs="Times New Roman"/>
                <w:sz w:val="24"/>
                <w:szCs w:val="22"/>
              </w:rPr>
              <w:t xml:space="preserve"> PHÚ VANG</w:t>
            </w:r>
          </w:p>
          <w:p w:rsidR="00391253" w:rsidRPr="000B5870" w:rsidRDefault="000C26F4" w:rsidP="00B34BAD">
            <w:pPr>
              <w:widowControl w:val="0"/>
              <w:autoSpaceDE w:val="0"/>
              <w:autoSpaceDN w:val="0"/>
              <w:spacing w:before="5" w:after="26"/>
              <w:jc w:val="center"/>
              <w:rPr>
                <w:rFonts w:ascii="Times New Roman" w:eastAsia="Times New Roman" w:hAnsi="Times New Roman" w:cs="Times New Roman"/>
                <w:b/>
                <w:sz w:val="24"/>
                <w:szCs w:val="22"/>
              </w:rPr>
            </w:pPr>
            <w:r w:rsidRPr="000C26F4">
              <w:rPr>
                <w:rFonts w:ascii="Times New Roman" w:eastAsia="Times New Roman" w:hAnsi="Times New Roman" w:cs="Times New Roman"/>
                <w:noProof/>
                <w:sz w:val="22"/>
                <w:szCs w:val="22"/>
              </w:rPr>
              <w:pict>
                <v:shapetype id="_x0000_t32" coordsize="21600,21600" o:spt="32" o:oned="t" path="m,l21600,21600e" filled="f">
                  <v:path arrowok="t" fillok="f" o:connecttype="none"/>
                  <o:lock v:ext="edit" shapetype="t"/>
                </v:shapetype>
                <v:shape id="AutoShape 8" o:spid="_x0000_s1026" type="#_x0000_t32" style="position:absolute;left:0;text-align:left;margin-left:63.6pt;margin-top:14.5pt;width:82.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fI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exjMYV0BUpbY2NEiP6tW8aPrdIaWrjqiWx+C3k4HcLGQk71LCxRkoshs+awYxBPDj&#10;rI6N7QMkTAEdoySnmyT86BGFj9ls+vgw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P0xkuDaAAAABgEAAA8AAABkcnMvZG93bnJldi54bWxMjk9PwzAM&#10;xe9IfIfISFwQS/YHxErTaULiwJFtElevMW2hcaomXcs+PYYLnOzn9/T8yzeTb9WJ+tgEtjCfGVDE&#10;ZXANVxYO++fbB1AxITtsA5OFL4qwKS4vcsxcGPmVTrtUKSnhmKGFOqUu0zqWNXmMs9ARi/ceeo9J&#10;ZF9p1+Mo5b7VC2PutceG5UONHT3VVH7uBm+B4nA3N9u1rw4v5/HmbXH+GLu9tddX0/YRVKIp/YXh&#10;B1/QoRCmYxjYRdVaWC3XkpS7DLGXZiXL8VfrItf/8YtvAAAA//8DAFBLAQItABQABgAIAAAAIQC2&#10;gziS/gAAAOEBAAATAAAAAAAAAAAAAAAAAAAAAABbQ29udGVudF9UeXBlc10ueG1sUEsBAi0AFAAG&#10;AAgAAAAhADj9If/WAAAAlAEAAAsAAAAAAAAAAAAAAAAALwEAAF9yZWxzLy5yZWxzUEsBAi0AFAAG&#10;AAgAAAAhAEW9x8gfAgAAOwQAAA4AAAAAAAAAAAAAAAAALgIAAGRycy9lMm9Eb2MueG1sUEsBAi0A&#10;FAAGAAgAAAAhAP0xkuDaAAAABgEAAA8AAAAAAAAAAAAAAAAAeQQAAGRycy9kb3ducmV2LnhtbFBL&#10;BQYAAAAABAAEAPMAAACABQAAAAA=&#10;" adj="-50926,-1,-50926"/>
              </w:pict>
            </w:r>
            <w:r w:rsidR="00B34BAD">
              <w:rPr>
                <w:rFonts w:ascii="Times New Roman" w:eastAsia="Times New Roman" w:hAnsi="Times New Roman" w:cs="Times New Roman"/>
                <w:b/>
                <w:sz w:val="24"/>
                <w:szCs w:val="22"/>
              </w:rPr>
              <w:t>TRƯ</w:t>
            </w:r>
            <w:r w:rsidR="00B34BAD" w:rsidRPr="00B34BAD">
              <w:rPr>
                <w:rFonts w:ascii="Times New Roman" w:eastAsia="Times New Roman" w:hAnsi="Times New Roman" w:cs="Times New Roman"/>
                <w:b/>
                <w:sz w:val="24"/>
                <w:szCs w:val="22"/>
              </w:rPr>
              <w:t>ỜNG</w:t>
            </w:r>
            <w:r w:rsidR="00B34BAD">
              <w:rPr>
                <w:rFonts w:ascii="Times New Roman" w:eastAsia="Times New Roman" w:hAnsi="Times New Roman" w:cs="Times New Roman"/>
                <w:b/>
                <w:sz w:val="24"/>
                <w:szCs w:val="22"/>
              </w:rPr>
              <w:t xml:space="preserve"> TI</w:t>
            </w:r>
            <w:r w:rsidR="00B34BAD" w:rsidRPr="00B34BAD">
              <w:rPr>
                <w:rFonts w:ascii="Times New Roman" w:eastAsia="Times New Roman" w:hAnsi="Times New Roman" w:cs="Times New Roman"/>
                <w:b/>
                <w:sz w:val="24"/>
                <w:szCs w:val="22"/>
              </w:rPr>
              <w:t>ỂU</w:t>
            </w:r>
            <w:r w:rsidR="00B34BAD">
              <w:rPr>
                <w:rFonts w:ascii="Times New Roman" w:eastAsia="Times New Roman" w:hAnsi="Times New Roman" w:cs="Times New Roman"/>
                <w:b/>
                <w:sz w:val="24"/>
                <w:szCs w:val="22"/>
              </w:rPr>
              <w:t xml:space="preserve"> H</w:t>
            </w:r>
            <w:r w:rsidR="00B34BAD" w:rsidRPr="00B34BAD">
              <w:rPr>
                <w:rFonts w:ascii="Times New Roman" w:eastAsia="Times New Roman" w:hAnsi="Times New Roman" w:cs="Times New Roman"/>
                <w:b/>
                <w:sz w:val="24"/>
                <w:szCs w:val="22"/>
              </w:rPr>
              <w:t>ỌC</w:t>
            </w:r>
            <w:r w:rsidR="00B34BAD">
              <w:rPr>
                <w:rFonts w:ascii="Times New Roman" w:eastAsia="Times New Roman" w:hAnsi="Times New Roman" w:cs="Times New Roman"/>
                <w:b/>
                <w:sz w:val="24"/>
                <w:szCs w:val="22"/>
              </w:rPr>
              <w:t xml:space="preserve"> PH</w:t>
            </w:r>
            <w:r w:rsidR="00B34BAD" w:rsidRPr="00B34BAD">
              <w:rPr>
                <w:rFonts w:ascii="Times New Roman" w:eastAsia="Times New Roman" w:hAnsi="Times New Roman" w:cs="Times New Roman"/>
                <w:b/>
                <w:sz w:val="24"/>
                <w:szCs w:val="22"/>
              </w:rPr>
              <w:t>Ú</w:t>
            </w:r>
            <w:r w:rsidR="00B34BAD">
              <w:rPr>
                <w:rFonts w:ascii="Times New Roman" w:eastAsia="Times New Roman" w:hAnsi="Times New Roman" w:cs="Times New Roman"/>
                <w:b/>
                <w:sz w:val="24"/>
                <w:szCs w:val="22"/>
              </w:rPr>
              <w:t xml:space="preserve"> </w:t>
            </w:r>
            <w:r w:rsidR="00B34BAD" w:rsidRPr="00B34BAD">
              <w:rPr>
                <w:rFonts w:ascii="Times New Roman" w:eastAsia="Times New Roman" w:hAnsi="Times New Roman" w:cs="Times New Roman"/>
                <w:b/>
                <w:sz w:val="24"/>
                <w:szCs w:val="22"/>
              </w:rPr>
              <w:t>Đ</w:t>
            </w:r>
            <w:r w:rsidR="00B34BAD">
              <w:rPr>
                <w:rFonts w:ascii="Times New Roman" w:eastAsia="Times New Roman" w:hAnsi="Times New Roman" w:cs="Times New Roman"/>
                <w:b/>
                <w:sz w:val="24"/>
                <w:szCs w:val="22"/>
              </w:rPr>
              <w:t>A 3</w:t>
            </w:r>
          </w:p>
          <w:p w:rsidR="00391253" w:rsidRPr="000B5870" w:rsidRDefault="00391253" w:rsidP="009F5A67">
            <w:pPr>
              <w:widowControl w:val="0"/>
              <w:autoSpaceDE w:val="0"/>
              <w:autoSpaceDN w:val="0"/>
              <w:spacing w:line="20" w:lineRule="exact"/>
              <w:ind w:left="1009"/>
              <w:rPr>
                <w:rFonts w:ascii="Times New Roman" w:eastAsia="Times New Roman" w:hAnsi="Times New Roman" w:cs="Times New Roman"/>
                <w:sz w:val="2"/>
                <w:szCs w:val="22"/>
              </w:rPr>
            </w:pPr>
          </w:p>
          <w:p w:rsidR="00391253" w:rsidRPr="000B5870" w:rsidRDefault="00391253" w:rsidP="009F5A67">
            <w:pPr>
              <w:widowControl w:val="0"/>
              <w:autoSpaceDE w:val="0"/>
              <w:autoSpaceDN w:val="0"/>
              <w:rPr>
                <w:rFonts w:ascii="Times New Roman" w:eastAsia="Times New Roman" w:hAnsi="Times New Roman" w:cs="Times New Roman"/>
                <w:sz w:val="23"/>
                <w:szCs w:val="22"/>
              </w:rPr>
            </w:pPr>
          </w:p>
          <w:p w:rsidR="00391253" w:rsidRPr="00B34BAD" w:rsidRDefault="00391253" w:rsidP="009F5A67">
            <w:pPr>
              <w:widowControl w:val="0"/>
              <w:tabs>
                <w:tab w:val="left" w:pos="1125"/>
              </w:tabs>
              <w:autoSpaceDE w:val="0"/>
              <w:autoSpaceDN w:val="0"/>
              <w:spacing w:line="305" w:lineRule="exact"/>
              <w:jc w:val="center"/>
              <w:rPr>
                <w:rFonts w:ascii="Times New Roman" w:eastAsia="Times New Roman" w:hAnsi="Times New Roman" w:cs="Times New Roman"/>
                <w:sz w:val="26"/>
                <w:szCs w:val="22"/>
              </w:rPr>
            </w:pPr>
            <w:r>
              <w:rPr>
                <w:rFonts w:ascii="Times New Roman" w:eastAsia="Times New Roman" w:hAnsi="Times New Roman" w:cs="Times New Roman"/>
                <w:position w:val="1"/>
                <w:sz w:val="26"/>
                <w:szCs w:val="22"/>
              </w:rPr>
              <w:t>Số:</w:t>
            </w:r>
            <w:r w:rsidR="004459BA">
              <w:rPr>
                <w:rFonts w:ascii="Times New Roman" w:eastAsia="Times New Roman" w:hAnsi="Times New Roman" w:cs="Times New Roman"/>
                <w:position w:val="1"/>
                <w:sz w:val="26"/>
                <w:szCs w:val="22"/>
              </w:rPr>
              <w:t xml:space="preserve"> 183</w:t>
            </w:r>
            <w:r w:rsidRPr="000B5870">
              <w:rPr>
                <w:rFonts w:ascii="Times New Roman" w:eastAsia="Times New Roman" w:hAnsi="Times New Roman" w:cs="Times New Roman"/>
                <w:position w:val="1"/>
                <w:sz w:val="26"/>
                <w:szCs w:val="22"/>
              </w:rPr>
              <w:t>/</w:t>
            </w:r>
            <w:r w:rsidR="00B34BAD">
              <w:rPr>
                <w:rFonts w:ascii="Times New Roman" w:eastAsia="Times New Roman" w:hAnsi="Times New Roman" w:cs="Times New Roman"/>
                <w:position w:val="1"/>
                <w:sz w:val="26"/>
                <w:szCs w:val="22"/>
              </w:rPr>
              <w:t>KH-THP</w:t>
            </w:r>
            <w:r w:rsidR="00B34BAD" w:rsidRPr="00B34BAD">
              <w:rPr>
                <w:rFonts w:ascii="Times New Roman" w:eastAsia="Times New Roman" w:hAnsi="Times New Roman" w:cs="Times New Roman"/>
                <w:position w:val="1"/>
                <w:sz w:val="26"/>
                <w:szCs w:val="22"/>
              </w:rPr>
              <w:t>Đ</w:t>
            </w:r>
            <w:r w:rsidR="00B34BAD">
              <w:rPr>
                <w:rFonts w:ascii="Times New Roman" w:eastAsia="Times New Roman" w:hAnsi="Times New Roman" w:cs="Times New Roman"/>
                <w:position w:val="1"/>
                <w:sz w:val="26"/>
                <w:szCs w:val="22"/>
              </w:rPr>
              <w:t>3</w:t>
            </w:r>
          </w:p>
          <w:p w:rsidR="00391253" w:rsidRPr="000B5870" w:rsidRDefault="00391253" w:rsidP="009F5A67">
            <w:pPr>
              <w:widowControl w:val="0"/>
              <w:autoSpaceDE w:val="0"/>
              <w:autoSpaceDN w:val="0"/>
              <w:spacing w:line="272" w:lineRule="exact"/>
              <w:jc w:val="center"/>
              <w:rPr>
                <w:rFonts w:ascii="Times New Roman" w:eastAsia="Times New Roman" w:hAnsi="Times New Roman" w:cs="Times New Roman"/>
                <w:sz w:val="24"/>
                <w:szCs w:val="22"/>
              </w:rPr>
            </w:pPr>
          </w:p>
        </w:tc>
        <w:tc>
          <w:tcPr>
            <w:tcW w:w="5310" w:type="dxa"/>
          </w:tcPr>
          <w:p w:rsidR="00391253" w:rsidRPr="000B5870" w:rsidRDefault="00391253" w:rsidP="00D71920">
            <w:pPr>
              <w:widowControl w:val="0"/>
              <w:autoSpaceDE w:val="0"/>
              <w:autoSpaceDN w:val="0"/>
              <w:spacing w:line="265" w:lineRule="exact"/>
              <w:ind w:firstLine="90"/>
              <w:jc w:val="center"/>
              <w:rPr>
                <w:rFonts w:ascii="Times New Roman" w:eastAsia="Times New Roman" w:hAnsi="Times New Roman" w:cs="Times New Roman"/>
                <w:b/>
                <w:sz w:val="24"/>
                <w:szCs w:val="22"/>
              </w:rPr>
            </w:pPr>
            <w:r w:rsidRPr="000B5870">
              <w:rPr>
                <w:rFonts w:ascii="Times New Roman" w:eastAsia="Times New Roman" w:hAnsi="Times New Roman" w:cs="Times New Roman"/>
                <w:b/>
                <w:sz w:val="24"/>
                <w:szCs w:val="22"/>
              </w:rPr>
              <w:t>CỘNG HOÀ XÃ HỘI CHỦ NGHĨA VIỆT NAM</w:t>
            </w:r>
          </w:p>
          <w:p w:rsidR="00391253" w:rsidRPr="00D71920" w:rsidRDefault="00B34BAD" w:rsidP="00D71920">
            <w:pPr>
              <w:widowControl w:val="0"/>
              <w:autoSpaceDE w:val="0"/>
              <w:autoSpaceDN w:val="0"/>
              <w:spacing w:before="1"/>
              <w:ind w:left="-180"/>
              <w:jc w:val="center"/>
              <w:rPr>
                <w:rFonts w:ascii="Times New Roman" w:eastAsia="Times New Roman" w:hAnsi="Times New Roman" w:cs="Times New Roman"/>
                <w:b/>
                <w:sz w:val="26"/>
                <w:szCs w:val="26"/>
              </w:rPr>
            </w:pPr>
            <w:r w:rsidRPr="00D71920">
              <w:rPr>
                <w:rFonts w:ascii="Times New Roman" w:eastAsia="Times New Roman" w:hAnsi="Times New Roman" w:cs="Times New Roman"/>
                <w:b/>
                <w:sz w:val="26"/>
                <w:szCs w:val="26"/>
              </w:rPr>
              <w:t>Độc lập - Tự do -</w:t>
            </w:r>
            <w:r w:rsidR="00391253" w:rsidRPr="00D71920">
              <w:rPr>
                <w:rFonts w:ascii="Times New Roman" w:eastAsia="Times New Roman" w:hAnsi="Times New Roman" w:cs="Times New Roman"/>
                <w:b/>
                <w:sz w:val="26"/>
                <w:szCs w:val="26"/>
              </w:rPr>
              <w:t xml:space="preserve"> Hạnh phúc</w:t>
            </w:r>
          </w:p>
          <w:p w:rsidR="00391253" w:rsidRPr="00D71920" w:rsidRDefault="000C26F4" w:rsidP="00D71920">
            <w:pPr>
              <w:widowControl w:val="0"/>
              <w:autoSpaceDE w:val="0"/>
              <w:autoSpaceDN w:val="0"/>
              <w:spacing w:line="20" w:lineRule="exact"/>
              <w:ind w:left="1090"/>
              <w:rPr>
                <w:rFonts w:ascii="Times New Roman" w:eastAsia="Times New Roman" w:hAnsi="Times New Roman" w:cs="Times New Roman"/>
                <w:sz w:val="2"/>
                <w:szCs w:val="22"/>
              </w:rPr>
            </w:pPr>
            <w:r w:rsidRPr="000C26F4">
              <w:rPr>
                <w:rFonts w:ascii="Times New Roman" w:eastAsia="Times New Roman" w:hAnsi="Times New Roman" w:cs="Times New Roman"/>
                <w:noProof/>
                <w:sz w:val="26"/>
                <w:szCs w:val="26"/>
              </w:rPr>
              <w:pict>
                <v:shape id="AutoShape 9" o:spid="_x0000_s1027" type="#_x0000_t32" style="position:absolute;left:0;text-align:left;margin-left:48.85pt;margin-top:.35pt;width:158.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xA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Z1mWz+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CCfaHE2gAAAAcBAAAPAAAAZHJzL2Rvd25yZXYueG1sTI9BT8JAEIXv&#10;Jv6HzZhwMbJtUxRqt4SQePAokHhdumNb6M423S2t/HpHL3L88l7efJOvJ9uKC/a+caQgnkcgkEpn&#10;GqoUHPZvT0sQPmgyunWECr7Rw7q4v8t1ZtxIH3jZhUrwCPlMK6hD6DIpfVmj1X7uOiTOvlxvdWDs&#10;K2l6PfK4bWUSRc/S6ob4Qq073NZYnneDVYB+WMTRZmWrw/t1fPxMrqex2ys1e5g2ryACTuG/DL/6&#10;rA4FOx3dQMaLljlJY64qSPkDztPFC/Pxj2WRy1v/4gcAAP//AwBQSwECLQAUAAYACAAAACEAtoM4&#10;kv4AAADhAQAAEwAAAAAAAAAAAAAAAAAAAAAAW0NvbnRlbnRfVHlwZXNdLnhtbFBLAQItABQABgAI&#10;AAAAIQA4/SH/1gAAAJQBAAALAAAAAAAAAAAAAAAAAC8BAABfcmVscy8ucmVsc1BLAQItABQABgAI&#10;AAAAIQDKmhxAHQIAADsEAAAOAAAAAAAAAAAAAAAAAC4CAABkcnMvZTJvRG9jLnhtbFBLAQItABQA&#10;BgAIAAAAIQCCfaHE2gAAAAcBAAAPAAAAAAAAAAAAAAAAAHcEAABkcnMvZG93bnJldi54bWxQSwUG&#10;AAAAAAQABADzAAAAfgUAAAAA&#10;" adj="-45815,-1,-45815"/>
              </w:pict>
            </w:r>
          </w:p>
          <w:p w:rsidR="00391253" w:rsidRPr="00D71920" w:rsidRDefault="00B34BAD" w:rsidP="00D71920">
            <w:pPr>
              <w:widowControl w:val="0"/>
              <w:autoSpaceDE w:val="0"/>
              <w:autoSpaceDN w:val="0"/>
              <w:spacing w:before="194"/>
              <w:ind w:left="276"/>
              <w:jc w:val="center"/>
              <w:rPr>
                <w:rFonts w:ascii="Times New Roman" w:eastAsia="Times New Roman" w:hAnsi="Times New Roman" w:cs="Times New Roman"/>
                <w:i/>
                <w:sz w:val="26"/>
                <w:szCs w:val="26"/>
              </w:rPr>
            </w:pPr>
            <w:r w:rsidRPr="00D71920">
              <w:rPr>
                <w:rFonts w:ascii="Times New Roman" w:eastAsia="Times New Roman" w:hAnsi="Times New Roman" w:cs="Times New Roman"/>
                <w:i/>
                <w:sz w:val="26"/>
                <w:szCs w:val="26"/>
              </w:rPr>
              <w:t>Phú Đa</w:t>
            </w:r>
            <w:r w:rsidR="00391253" w:rsidRPr="00D71920">
              <w:rPr>
                <w:rFonts w:ascii="Times New Roman" w:eastAsia="Times New Roman" w:hAnsi="Times New Roman" w:cs="Times New Roman"/>
                <w:i/>
                <w:sz w:val="26"/>
                <w:szCs w:val="26"/>
              </w:rPr>
              <w:t>, ngày</w:t>
            </w:r>
            <w:r w:rsidR="004459BA">
              <w:rPr>
                <w:rFonts w:ascii="Times New Roman" w:eastAsia="Times New Roman" w:hAnsi="Times New Roman" w:cs="Times New Roman"/>
                <w:i/>
                <w:sz w:val="26"/>
                <w:szCs w:val="26"/>
              </w:rPr>
              <w:t xml:space="preserve"> 25 </w:t>
            </w:r>
            <w:r w:rsidR="00D71920">
              <w:rPr>
                <w:rFonts w:ascii="Times New Roman" w:eastAsia="Times New Roman" w:hAnsi="Times New Roman" w:cs="Times New Roman"/>
                <w:i/>
                <w:sz w:val="26"/>
                <w:szCs w:val="26"/>
              </w:rPr>
              <w:t xml:space="preserve">tháng 11 </w:t>
            </w:r>
            <w:r w:rsidR="00391253" w:rsidRPr="00D71920">
              <w:rPr>
                <w:rFonts w:ascii="Times New Roman" w:eastAsia="Times New Roman" w:hAnsi="Times New Roman" w:cs="Times New Roman"/>
                <w:i/>
                <w:sz w:val="26"/>
                <w:szCs w:val="26"/>
              </w:rPr>
              <w:t>năm 2022</w:t>
            </w:r>
          </w:p>
        </w:tc>
      </w:tr>
    </w:tbl>
    <w:p w:rsidR="00391253" w:rsidRPr="000B5870" w:rsidRDefault="00391253" w:rsidP="00391253">
      <w:pPr>
        <w:spacing w:line="335" w:lineRule="exact"/>
        <w:rPr>
          <w:rFonts w:ascii="Times New Roman" w:eastAsia="Times New Roman" w:hAnsi="Times New Roman"/>
          <w:sz w:val="24"/>
        </w:rPr>
      </w:pPr>
    </w:p>
    <w:p w:rsidR="00391253" w:rsidRPr="00B34BAD" w:rsidRDefault="00B34BAD" w:rsidP="00B34BAD">
      <w:pPr>
        <w:spacing w:line="0" w:lineRule="atLeast"/>
        <w:jc w:val="center"/>
        <w:rPr>
          <w:rFonts w:ascii="Times New Roman" w:eastAsia="Times New Roman" w:hAnsi="Times New Roman"/>
          <w:b/>
          <w:sz w:val="28"/>
        </w:rPr>
      </w:pPr>
      <w:r w:rsidRPr="00B34BAD">
        <w:rPr>
          <w:rFonts w:ascii="Times New Roman" w:eastAsia="Times New Roman" w:hAnsi="Times New Roman"/>
          <w:b/>
          <w:sz w:val="28"/>
        </w:rPr>
        <w:t>KẾ HOẠCH</w:t>
      </w:r>
    </w:p>
    <w:p w:rsidR="00B34BAD" w:rsidRPr="00B34BAD" w:rsidRDefault="00B34BAD" w:rsidP="00B34BAD">
      <w:pPr>
        <w:spacing w:line="0" w:lineRule="atLeast"/>
        <w:jc w:val="center"/>
        <w:rPr>
          <w:rFonts w:ascii="Times New Roman" w:eastAsia="Times New Roman" w:hAnsi="Times New Roman"/>
          <w:b/>
          <w:sz w:val="28"/>
        </w:rPr>
      </w:pPr>
      <w:r w:rsidRPr="00B34BAD">
        <w:rPr>
          <w:rFonts w:ascii="Times New Roman" w:eastAsia="Times New Roman" w:hAnsi="Times New Roman"/>
          <w:b/>
          <w:sz w:val="28"/>
        </w:rPr>
        <w:t xml:space="preserve">TỔ CHỨC </w:t>
      </w:r>
      <w:r w:rsidR="00D71920">
        <w:rPr>
          <w:rFonts w:ascii="Times New Roman" w:eastAsia="Times New Roman" w:hAnsi="Times New Roman"/>
          <w:b/>
          <w:sz w:val="28"/>
        </w:rPr>
        <w:t>V</w:t>
      </w:r>
      <w:r w:rsidR="00D71920" w:rsidRPr="00D71920">
        <w:rPr>
          <w:rFonts w:ascii="Times New Roman" w:eastAsia="Times New Roman" w:hAnsi="Times New Roman"/>
          <w:b/>
          <w:sz w:val="28"/>
        </w:rPr>
        <w:t>ÒNG</w:t>
      </w:r>
      <w:r w:rsidR="00D71920">
        <w:rPr>
          <w:rFonts w:ascii="Times New Roman" w:eastAsia="Times New Roman" w:hAnsi="Times New Roman"/>
          <w:b/>
          <w:sz w:val="28"/>
        </w:rPr>
        <w:t xml:space="preserve"> CHUNG K</w:t>
      </w:r>
      <w:r w:rsidR="00D71920" w:rsidRPr="00D71920">
        <w:rPr>
          <w:rFonts w:ascii="Times New Roman" w:eastAsia="Times New Roman" w:hAnsi="Times New Roman"/>
          <w:b/>
          <w:sz w:val="28"/>
        </w:rPr>
        <w:t>ẾT</w:t>
      </w:r>
      <w:r w:rsidR="00D71920">
        <w:rPr>
          <w:rFonts w:ascii="Times New Roman" w:eastAsia="Times New Roman" w:hAnsi="Times New Roman"/>
          <w:b/>
          <w:sz w:val="28"/>
        </w:rPr>
        <w:t xml:space="preserve"> QU</w:t>
      </w:r>
      <w:r w:rsidR="00D71920" w:rsidRPr="00D71920">
        <w:rPr>
          <w:rFonts w:ascii="Times New Roman" w:eastAsia="Times New Roman" w:hAnsi="Times New Roman"/>
          <w:b/>
          <w:sz w:val="28"/>
        </w:rPr>
        <w:t>ỐC</w:t>
      </w:r>
      <w:r w:rsidR="00D71920">
        <w:rPr>
          <w:rFonts w:ascii="Times New Roman" w:eastAsia="Times New Roman" w:hAnsi="Times New Roman"/>
          <w:b/>
          <w:sz w:val="28"/>
        </w:rPr>
        <w:t xml:space="preserve"> GIA</w:t>
      </w:r>
      <w:r w:rsidRPr="00B34BAD">
        <w:rPr>
          <w:rFonts w:ascii="Times New Roman" w:eastAsia="Times New Roman" w:hAnsi="Times New Roman"/>
          <w:b/>
          <w:sz w:val="28"/>
        </w:rPr>
        <w:t xml:space="preserve"> SÂN CHƠI “TRẠNG NGUYÊN </w:t>
      </w:r>
      <w:r w:rsidR="00D71920">
        <w:rPr>
          <w:rFonts w:ascii="Times New Roman" w:eastAsia="Times New Roman" w:hAnsi="Times New Roman"/>
          <w:b/>
          <w:sz w:val="28"/>
        </w:rPr>
        <w:t>TO</w:t>
      </w:r>
      <w:r w:rsidR="00D71920" w:rsidRPr="00D71920">
        <w:rPr>
          <w:rFonts w:ascii="Times New Roman" w:eastAsia="Times New Roman" w:hAnsi="Times New Roman"/>
          <w:b/>
          <w:sz w:val="28"/>
        </w:rPr>
        <w:t>ÀN</w:t>
      </w:r>
      <w:r w:rsidR="00D71920">
        <w:rPr>
          <w:rFonts w:ascii="Times New Roman" w:eastAsia="Times New Roman" w:hAnsi="Times New Roman"/>
          <w:b/>
          <w:sz w:val="28"/>
        </w:rPr>
        <w:t xml:space="preserve"> T</w:t>
      </w:r>
      <w:r w:rsidR="00D71920" w:rsidRPr="00D71920">
        <w:rPr>
          <w:rFonts w:ascii="Times New Roman" w:eastAsia="Times New Roman" w:hAnsi="Times New Roman"/>
          <w:b/>
          <w:sz w:val="28"/>
        </w:rPr>
        <w:t>ÀI</w:t>
      </w:r>
      <w:r w:rsidR="00D71920">
        <w:rPr>
          <w:rFonts w:ascii="Times New Roman" w:eastAsia="Times New Roman" w:hAnsi="Times New Roman"/>
          <w:b/>
          <w:sz w:val="28"/>
        </w:rPr>
        <w:t>”</w:t>
      </w:r>
      <w:r w:rsidRPr="00B34BAD">
        <w:rPr>
          <w:rFonts w:ascii="Times New Roman" w:eastAsia="Times New Roman" w:hAnsi="Times New Roman"/>
          <w:b/>
          <w:sz w:val="28"/>
        </w:rPr>
        <w:t xml:space="preserve"> NĂM HỌC 202</w:t>
      </w:r>
      <w:r w:rsidR="00D71920">
        <w:rPr>
          <w:rFonts w:ascii="Times New Roman" w:eastAsia="Times New Roman" w:hAnsi="Times New Roman"/>
          <w:b/>
          <w:sz w:val="28"/>
        </w:rPr>
        <w:t>2</w:t>
      </w:r>
      <w:r w:rsidRPr="00B34BAD">
        <w:rPr>
          <w:rFonts w:ascii="Times New Roman" w:eastAsia="Times New Roman" w:hAnsi="Times New Roman"/>
          <w:b/>
          <w:sz w:val="28"/>
        </w:rPr>
        <w:t xml:space="preserve"> - 202</w:t>
      </w:r>
      <w:r w:rsidR="00D71920">
        <w:rPr>
          <w:rFonts w:ascii="Times New Roman" w:eastAsia="Times New Roman" w:hAnsi="Times New Roman"/>
          <w:b/>
          <w:sz w:val="28"/>
        </w:rPr>
        <w:t>3</w:t>
      </w:r>
    </w:p>
    <w:p w:rsidR="00391253" w:rsidRDefault="00391253" w:rsidP="00391253">
      <w:pPr>
        <w:widowControl w:val="0"/>
        <w:autoSpaceDE w:val="0"/>
        <w:autoSpaceDN w:val="0"/>
        <w:spacing w:before="60" w:line="272" w:lineRule="exact"/>
        <w:jc w:val="both"/>
        <w:rPr>
          <w:rFonts w:ascii="Times New Roman" w:eastAsia="Times New Roman" w:hAnsi="Times New Roman"/>
          <w:sz w:val="24"/>
        </w:rPr>
      </w:pPr>
    </w:p>
    <w:p w:rsidR="00D71920" w:rsidRPr="002B5D94" w:rsidRDefault="00D71920" w:rsidP="002B5D94">
      <w:pPr>
        <w:widowControl w:val="0"/>
        <w:autoSpaceDE w:val="0"/>
        <w:autoSpaceDN w:val="0"/>
        <w:spacing w:line="360" w:lineRule="auto"/>
        <w:ind w:firstLine="720"/>
        <w:jc w:val="both"/>
        <w:rPr>
          <w:rFonts w:ascii="Times New Roman" w:eastAsia="Times New Roman" w:hAnsi="Times New Roman" w:cs="Times New Roman"/>
          <w:i/>
          <w:spacing w:val="-9"/>
          <w:sz w:val="28"/>
          <w:szCs w:val="28"/>
        </w:rPr>
      </w:pPr>
      <w:r w:rsidRPr="002B5D94">
        <w:rPr>
          <w:rFonts w:ascii="Times New Roman" w:eastAsia="Times New Roman" w:hAnsi="Times New Roman" w:cs="Times New Roman"/>
          <w:i/>
          <w:sz w:val="28"/>
          <w:szCs w:val="28"/>
          <w:bdr w:val="none" w:sz="0" w:space="0" w:color="auto" w:frame="1"/>
        </w:rPr>
        <w:t>Căn cứ Thể lệ sân chơi giáo dục trực tuyến “Trạng Nguyên Toàn Tài” trên Internet dành cho học sinh Tiểu học ban hành kèm theo Quyết định 01/QĐ-BTCTNTT ngày 07 tháng 10 năm 2022 của Ban Tổ chức.</w:t>
      </w:r>
    </w:p>
    <w:p w:rsidR="00D71920" w:rsidRPr="002B5D94" w:rsidRDefault="00D71920" w:rsidP="002B5D94">
      <w:pPr>
        <w:widowControl w:val="0"/>
        <w:autoSpaceDE w:val="0"/>
        <w:autoSpaceDN w:val="0"/>
        <w:spacing w:line="360" w:lineRule="auto"/>
        <w:ind w:firstLine="720"/>
        <w:jc w:val="both"/>
        <w:rPr>
          <w:rFonts w:ascii="Times New Roman" w:eastAsia="Times New Roman" w:hAnsi="Times New Roman" w:cs="Times New Roman"/>
          <w:i/>
          <w:sz w:val="28"/>
          <w:szCs w:val="28"/>
        </w:rPr>
      </w:pPr>
      <w:r w:rsidRPr="002B5D94">
        <w:rPr>
          <w:rFonts w:ascii="Times New Roman" w:eastAsia="Times New Roman" w:hAnsi="Times New Roman" w:cs="Times New Roman"/>
          <w:i/>
          <w:spacing w:val="-9"/>
          <w:sz w:val="28"/>
          <w:szCs w:val="28"/>
        </w:rPr>
        <w:t>Căn cứ hướng dẫn số 02/BTC-TNTT ngày 24 tháng 11 năm 2022 của Ban tổ chức</w:t>
      </w:r>
      <w:r w:rsidR="002B5D94">
        <w:rPr>
          <w:rFonts w:ascii="Times New Roman" w:eastAsia="Times New Roman" w:hAnsi="Times New Roman" w:cs="Times New Roman"/>
          <w:i/>
          <w:spacing w:val="-9"/>
          <w:sz w:val="28"/>
          <w:szCs w:val="28"/>
        </w:rPr>
        <w:t xml:space="preserve"> Tr</w:t>
      </w:r>
      <w:r w:rsidR="002B5D94" w:rsidRPr="002B5D94">
        <w:rPr>
          <w:rFonts w:ascii="Times New Roman" w:eastAsia="Times New Roman" w:hAnsi="Times New Roman" w:cs="Times New Roman"/>
          <w:i/>
          <w:spacing w:val="-9"/>
          <w:sz w:val="28"/>
          <w:szCs w:val="28"/>
        </w:rPr>
        <w:t>ạ</w:t>
      </w:r>
      <w:r w:rsidRPr="002B5D94">
        <w:rPr>
          <w:rFonts w:ascii="Times New Roman" w:eastAsia="Times New Roman" w:hAnsi="Times New Roman" w:cs="Times New Roman"/>
          <w:i/>
          <w:spacing w:val="-9"/>
          <w:sz w:val="28"/>
          <w:szCs w:val="28"/>
        </w:rPr>
        <w:t>ng Nguyên Toàn Tài</w:t>
      </w:r>
      <w:r w:rsidR="00391253" w:rsidRPr="002B5D94">
        <w:rPr>
          <w:rFonts w:ascii="Times New Roman" w:eastAsia="Times New Roman" w:hAnsi="Times New Roman" w:cs="Times New Roman"/>
          <w:i/>
          <w:spacing w:val="-9"/>
          <w:sz w:val="28"/>
          <w:szCs w:val="28"/>
        </w:rPr>
        <w:t xml:space="preserve"> về việc</w:t>
      </w:r>
      <w:r w:rsidRPr="002B5D94">
        <w:rPr>
          <w:rFonts w:ascii="Times New Roman" w:eastAsia="Times New Roman" w:hAnsi="Times New Roman" w:cs="Times New Roman"/>
          <w:i/>
          <w:spacing w:val="-9"/>
          <w:sz w:val="28"/>
          <w:szCs w:val="28"/>
        </w:rPr>
        <w:t xml:space="preserve"> hướng dẫn</w:t>
      </w:r>
      <w:r w:rsidR="00391253" w:rsidRPr="002B5D94">
        <w:rPr>
          <w:rFonts w:ascii="Times New Roman" w:eastAsia="Times New Roman" w:hAnsi="Times New Roman" w:cs="Times New Roman"/>
          <w:i/>
          <w:spacing w:val="-9"/>
          <w:sz w:val="28"/>
          <w:szCs w:val="28"/>
        </w:rPr>
        <w:t xml:space="preserve"> </w:t>
      </w:r>
      <w:r w:rsidR="00391253" w:rsidRPr="002B5D94">
        <w:rPr>
          <w:rFonts w:ascii="Times New Roman" w:eastAsia="Times New Roman" w:hAnsi="Times New Roman" w:cs="Times New Roman"/>
          <w:i/>
          <w:spacing w:val="-10"/>
          <w:sz w:val="28"/>
          <w:szCs w:val="28"/>
        </w:rPr>
        <w:t xml:space="preserve">tổ chức </w:t>
      </w:r>
      <w:r w:rsidRPr="002B5D94">
        <w:rPr>
          <w:rFonts w:ascii="Times New Roman" w:eastAsia="Times New Roman" w:hAnsi="Times New Roman" w:cs="Times New Roman"/>
          <w:i/>
          <w:spacing w:val="-10"/>
          <w:sz w:val="28"/>
          <w:szCs w:val="28"/>
        </w:rPr>
        <w:t>Chung kết Quốc gia</w:t>
      </w:r>
      <w:r w:rsidR="00391253" w:rsidRPr="002B5D94">
        <w:rPr>
          <w:rFonts w:ascii="Times New Roman" w:eastAsia="Times New Roman" w:hAnsi="Times New Roman" w:cs="Times New Roman"/>
          <w:i/>
          <w:spacing w:val="-10"/>
          <w:sz w:val="28"/>
          <w:szCs w:val="28"/>
        </w:rPr>
        <w:t xml:space="preserve"> s</w:t>
      </w:r>
      <w:r w:rsidRPr="002B5D94">
        <w:rPr>
          <w:rFonts w:ascii="Times New Roman" w:eastAsia="Times New Roman" w:hAnsi="Times New Roman" w:cs="Times New Roman"/>
          <w:i/>
          <w:spacing w:val="-10"/>
          <w:sz w:val="28"/>
          <w:szCs w:val="28"/>
        </w:rPr>
        <w:t>ân chơi “Trạng Nguyên Toàn Tài</w:t>
      </w:r>
      <w:r w:rsidR="00391253" w:rsidRPr="002B5D94">
        <w:rPr>
          <w:rFonts w:ascii="Times New Roman" w:eastAsia="Times New Roman" w:hAnsi="Times New Roman" w:cs="Times New Roman"/>
          <w:i/>
          <w:spacing w:val="-10"/>
          <w:sz w:val="28"/>
          <w:szCs w:val="28"/>
        </w:rPr>
        <w:t>” trên internet năm học 202</w:t>
      </w:r>
      <w:r w:rsidRPr="002B5D94">
        <w:rPr>
          <w:rFonts w:ascii="Times New Roman" w:eastAsia="Times New Roman" w:hAnsi="Times New Roman" w:cs="Times New Roman"/>
          <w:i/>
          <w:spacing w:val="-10"/>
          <w:sz w:val="28"/>
          <w:szCs w:val="28"/>
        </w:rPr>
        <w:t>2</w:t>
      </w:r>
      <w:r w:rsidR="00391253" w:rsidRPr="002B5D94">
        <w:rPr>
          <w:rFonts w:ascii="Times New Roman" w:eastAsia="Times New Roman" w:hAnsi="Times New Roman" w:cs="Times New Roman"/>
          <w:i/>
          <w:spacing w:val="-10"/>
          <w:sz w:val="28"/>
          <w:szCs w:val="28"/>
        </w:rPr>
        <w:t xml:space="preserve"> - 202</w:t>
      </w:r>
      <w:r w:rsidRPr="002B5D94">
        <w:rPr>
          <w:rFonts w:ascii="Times New Roman" w:eastAsia="Times New Roman" w:hAnsi="Times New Roman" w:cs="Times New Roman"/>
          <w:i/>
          <w:spacing w:val="-10"/>
          <w:sz w:val="28"/>
          <w:szCs w:val="28"/>
        </w:rPr>
        <w:t>3</w:t>
      </w:r>
      <w:r w:rsidR="00391253" w:rsidRPr="002B5D94">
        <w:rPr>
          <w:rFonts w:ascii="Times New Roman" w:eastAsia="Times New Roman" w:hAnsi="Times New Roman" w:cs="Times New Roman"/>
          <w:i/>
          <w:sz w:val="28"/>
          <w:szCs w:val="28"/>
        </w:rPr>
        <w:t>.</w:t>
      </w:r>
    </w:p>
    <w:p w:rsidR="00391253" w:rsidRPr="002B5D94" w:rsidRDefault="00391253" w:rsidP="002B5D94">
      <w:pPr>
        <w:spacing w:line="360" w:lineRule="auto"/>
        <w:ind w:firstLine="720"/>
        <w:jc w:val="both"/>
        <w:rPr>
          <w:rFonts w:ascii="Times New Roman" w:eastAsia="Times New Roman" w:hAnsi="Times New Roman" w:cs="Times New Roman"/>
          <w:i/>
          <w:sz w:val="28"/>
          <w:szCs w:val="28"/>
        </w:rPr>
      </w:pPr>
      <w:r w:rsidRPr="002B5D94">
        <w:rPr>
          <w:rFonts w:ascii="Times New Roman" w:hAnsi="Times New Roman" w:cs="Times New Roman"/>
          <w:i/>
          <w:sz w:val="28"/>
          <w:szCs w:val="28"/>
        </w:rPr>
        <w:t xml:space="preserve">Chuyên môn nhà trường xây dựng </w:t>
      </w:r>
      <w:r w:rsidR="00D71920" w:rsidRPr="002B5D94">
        <w:rPr>
          <w:rFonts w:ascii="Times New Roman" w:eastAsia="Times New Roman" w:hAnsi="Times New Roman" w:cs="Times New Roman"/>
          <w:i/>
          <w:spacing w:val="-10"/>
          <w:sz w:val="28"/>
          <w:szCs w:val="28"/>
        </w:rPr>
        <w:t>tổ chức Chung kết Quốc gia sân chơi “Trạng Nguyên Toàn Tài” trên internet năm học 2022 - 2023</w:t>
      </w:r>
      <w:r w:rsidR="00D71920" w:rsidRPr="002B5D94">
        <w:rPr>
          <w:rFonts w:ascii="Times New Roman" w:eastAsia="Times New Roman" w:hAnsi="Times New Roman" w:cs="Times New Roman"/>
          <w:i/>
          <w:sz w:val="28"/>
          <w:szCs w:val="28"/>
        </w:rPr>
        <w:t>,</w:t>
      </w:r>
      <w:r w:rsidRPr="002B5D94">
        <w:rPr>
          <w:rFonts w:ascii="Times New Roman" w:eastAsia="Times New Roman" w:hAnsi="Times New Roman" w:cs="Times New Roman"/>
          <w:i/>
          <w:sz w:val="28"/>
          <w:szCs w:val="28"/>
        </w:rPr>
        <w:t xml:space="preserve"> cụ thể như sau:</w:t>
      </w:r>
    </w:p>
    <w:p w:rsidR="00391253" w:rsidRPr="00391253" w:rsidRDefault="00391253" w:rsidP="002B5D9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b/>
          <w:sz w:val="28"/>
        </w:rPr>
        <w:t>1. Lịch thi</w:t>
      </w:r>
    </w:p>
    <w:p w:rsidR="00391253" w:rsidRDefault="00391253" w:rsidP="002B5D94">
      <w:pPr>
        <w:tabs>
          <w:tab w:val="left" w:pos="1140"/>
        </w:tabs>
        <w:spacing w:line="360" w:lineRule="auto"/>
        <w:jc w:val="both"/>
        <w:rPr>
          <w:rFonts w:ascii="Times New Roman" w:eastAsia="Times New Roman" w:hAnsi="Times New Roman"/>
          <w:sz w:val="28"/>
        </w:rPr>
      </w:pPr>
      <w:r>
        <w:rPr>
          <w:rFonts w:ascii="Times New Roman" w:eastAsia="Times New Roman" w:hAnsi="Times New Roman"/>
          <w:sz w:val="28"/>
        </w:rPr>
        <w:t xml:space="preserve">          - </w:t>
      </w:r>
      <w:r w:rsidR="00B34BAD">
        <w:rPr>
          <w:rFonts w:ascii="Times New Roman" w:eastAsia="Times New Roman" w:hAnsi="Times New Roman"/>
          <w:sz w:val="28"/>
        </w:rPr>
        <w:t xml:space="preserve">Vòng số </w:t>
      </w:r>
      <w:r w:rsidR="00D71920">
        <w:rPr>
          <w:rFonts w:ascii="Times New Roman" w:eastAsia="Times New Roman" w:hAnsi="Times New Roman"/>
          <w:sz w:val="28"/>
        </w:rPr>
        <w:t>6</w:t>
      </w:r>
      <w:r w:rsidR="00B34BAD">
        <w:rPr>
          <w:rFonts w:ascii="Times New Roman" w:eastAsia="Times New Roman" w:hAnsi="Times New Roman"/>
          <w:sz w:val="28"/>
        </w:rPr>
        <w:t xml:space="preserve"> -</w:t>
      </w:r>
      <w:r>
        <w:rPr>
          <w:rFonts w:ascii="Times New Roman" w:eastAsia="Times New Roman" w:hAnsi="Times New Roman"/>
          <w:sz w:val="28"/>
        </w:rPr>
        <w:t xml:space="preserve"> </w:t>
      </w:r>
      <w:r w:rsidR="00D71920">
        <w:rPr>
          <w:rFonts w:ascii="Times New Roman" w:eastAsia="Times New Roman" w:hAnsi="Times New Roman"/>
          <w:sz w:val="28"/>
        </w:rPr>
        <w:t>Tr</w:t>
      </w:r>
      <w:r w:rsidR="00D71920" w:rsidRPr="00D71920">
        <w:rPr>
          <w:rFonts w:ascii="Times New Roman" w:eastAsia="Times New Roman" w:hAnsi="Times New Roman"/>
          <w:sz w:val="28"/>
        </w:rPr>
        <w:t>ạng</w:t>
      </w:r>
      <w:r w:rsidR="00D71920">
        <w:rPr>
          <w:rFonts w:ascii="Times New Roman" w:eastAsia="Times New Roman" w:hAnsi="Times New Roman"/>
          <w:sz w:val="28"/>
        </w:rPr>
        <w:t xml:space="preserve"> Nguy</w:t>
      </w:r>
      <w:r w:rsidR="00D71920" w:rsidRPr="00D71920">
        <w:rPr>
          <w:rFonts w:ascii="Times New Roman" w:eastAsia="Times New Roman" w:hAnsi="Times New Roman"/>
          <w:sz w:val="28"/>
        </w:rPr>
        <w:t>ê</w:t>
      </w:r>
      <w:r w:rsidR="00D71920">
        <w:rPr>
          <w:rFonts w:ascii="Times New Roman" w:eastAsia="Times New Roman" w:hAnsi="Times New Roman"/>
          <w:sz w:val="28"/>
        </w:rPr>
        <w:t>n To</w:t>
      </w:r>
      <w:r w:rsidR="00D71920" w:rsidRPr="00D71920">
        <w:rPr>
          <w:rFonts w:ascii="Times New Roman" w:eastAsia="Times New Roman" w:hAnsi="Times New Roman"/>
          <w:sz w:val="28"/>
        </w:rPr>
        <w:t>àn</w:t>
      </w:r>
      <w:r w:rsidR="00D71920">
        <w:rPr>
          <w:rFonts w:ascii="Times New Roman" w:eastAsia="Times New Roman" w:hAnsi="Times New Roman"/>
          <w:sz w:val="28"/>
        </w:rPr>
        <w:t xml:space="preserve"> T</w:t>
      </w:r>
      <w:r w:rsidR="00D71920" w:rsidRPr="00D71920">
        <w:rPr>
          <w:rFonts w:ascii="Times New Roman" w:eastAsia="Times New Roman" w:hAnsi="Times New Roman"/>
          <w:sz w:val="28"/>
        </w:rPr>
        <w:t>ài</w:t>
      </w:r>
      <w:r w:rsidR="00D71920">
        <w:rPr>
          <w:rFonts w:ascii="Times New Roman" w:eastAsia="Times New Roman" w:hAnsi="Times New Roman"/>
          <w:sz w:val="28"/>
        </w:rPr>
        <w:t>.</w:t>
      </w:r>
    </w:p>
    <w:p w:rsidR="00391253" w:rsidRDefault="00391253" w:rsidP="002B5D94">
      <w:pPr>
        <w:tabs>
          <w:tab w:val="left" w:pos="1140"/>
        </w:tabs>
        <w:spacing w:line="360" w:lineRule="auto"/>
        <w:jc w:val="both"/>
        <w:rPr>
          <w:rFonts w:ascii="Times New Roman" w:eastAsia="Times New Roman" w:hAnsi="Times New Roman"/>
          <w:sz w:val="28"/>
        </w:rPr>
      </w:pPr>
      <w:r>
        <w:rPr>
          <w:rFonts w:ascii="Times New Roman" w:eastAsia="Times New Roman" w:hAnsi="Times New Roman"/>
          <w:sz w:val="28"/>
        </w:rPr>
        <w:t xml:space="preserve">          - Thời gian: </w:t>
      </w:r>
      <w:r w:rsidR="00D71920">
        <w:rPr>
          <w:rFonts w:ascii="Times New Roman" w:eastAsia="Times New Roman" w:hAnsi="Times New Roman"/>
          <w:b/>
          <w:sz w:val="28"/>
        </w:rPr>
        <w:t>Từ 8h00 - 17h0</w:t>
      </w:r>
      <w:r>
        <w:rPr>
          <w:rFonts w:ascii="Times New Roman" w:eastAsia="Times New Roman" w:hAnsi="Times New Roman"/>
          <w:b/>
          <w:sz w:val="28"/>
        </w:rPr>
        <w:t xml:space="preserve">0, ngày </w:t>
      </w:r>
      <w:r w:rsidR="002B5D94">
        <w:rPr>
          <w:rFonts w:ascii="Times New Roman" w:eastAsia="Times New Roman" w:hAnsi="Times New Roman"/>
          <w:b/>
          <w:sz w:val="28"/>
        </w:rPr>
        <w:t>06 th</w:t>
      </w:r>
      <w:r w:rsidR="002B5D94" w:rsidRPr="002B5D94">
        <w:rPr>
          <w:rFonts w:ascii="Times New Roman" w:eastAsia="Times New Roman" w:hAnsi="Times New Roman"/>
          <w:b/>
          <w:sz w:val="28"/>
        </w:rPr>
        <w:t>áng</w:t>
      </w:r>
      <w:r w:rsidR="002B5D94">
        <w:rPr>
          <w:rFonts w:ascii="Times New Roman" w:eastAsia="Times New Roman" w:hAnsi="Times New Roman"/>
          <w:b/>
          <w:sz w:val="28"/>
        </w:rPr>
        <w:t xml:space="preserve"> </w:t>
      </w:r>
      <w:r w:rsidR="00D71920">
        <w:rPr>
          <w:rFonts w:ascii="Times New Roman" w:eastAsia="Times New Roman" w:hAnsi="Times New Roman"/>
          <w:b/>
          <w:sz w:val="28"/>
        </w:rPr>
        <w:t>1</w:t>
      </w:r>
      <w:r w:rsidR="002B5D94">
        <w:rPr>
          <w:rFonts w:ascii="Times New Roman" w:eastAsia="Times New Roman" w:hAnsi="Times New Roman"/>
          <w:b/>
          <w:sz w:val="28"/>
        </w:rPr>
        <w:t>2 n</w:t>
      </w:r>
      <w:r w:rsidR="002B5D94" w:rsidRPr="002B5D94">
        <w:rPr>
          <w:rFonts w:ascii="Times New Roman" w:eastAsia="Times New Roman" w:hAnsi="Times New Roman"/>
          <w:b/>
          <w:sz w:val="28"/>
        </w:rPr>
        <w:t>ă</w:t>
      </w:r>
      <w:r w:rsidR="002B5D94">
        <w:rPr>
          <w:rFonts w:ascii="Times New Roman" w:eastAsia="Times New Roman" w:hAnsi="Times New Roman"/>
          <w:b/>
          <w:sz w:val="28"/>
        </w:rPr>
        <w:t xml:space="preserve">m </w:t>
      </w:r>
      <w:r>
        <w:rPr>
          <w:rFonts w:ascii="Times New Roman" w:eastAsia="Times New Roman" w:hAnsi="Times New Roman"/>
          <w:b/>
          <w:sz w:val="28"/>
        </w:rPr>
        <w:t>2022.</w:t>
      </w:r>
    </w:p>
    <w:p w:rsidR="00391253" w:rsidRDefault="00D71920" w:rsidP="002B5D94">
      <w:pPr>
        <w:tabs>
          <w:tab w:val="left" w:pos="1140"/>
        </w:tabs>
        <w:spacing w:line="360" w:lineRule="auto"/>
        <w:jc w:val="both"/>
        <w:rPr>
          <w:rFonts w:ascii="Times New Roman" w:eastAsia="Times New Roman" w:hAnsi="Times New Roman"/>
          <w:sz w:val="28"/>
        </w:rPr>
      </w:pPr>
      <w:r>
        <w:rPr>
          <w:rFonts w:ascii="Times New Roman" w:eastAsia="Times New Roman" w:hAnsi="Times New Roman"/>
          <w:sz w:val="28"/>
        </w:rPr>
        <w:t xml:space="preserve">          - Mã tham d</w:t>
      </w:r>
      <w:r w:rsidRPr="00D71920">
        <w:rPr>
          <w:rFonts w:ascii="Times New Roman" w:eastAsia="Times New Roman" w:hAnsi="Times New Roman"/>
          <w:sz w:val="28"/>
        </w:rPr>
        <w:t>ự</w:t>
      </w:r>
      <w:r w:rsidR="00391253">
        <w:rPr>
          <w:rFonts w:ascii="Times New Roman" w:eastAsia="Times New Roman" w:hAnsi="Times New Roman"/>
          <w:sz w:val="28"/>
        </w:rPr>
        <w:t xml:space="preserve">: </w:t>
      </w:r>
      <w:r>
        <w:rPr>
          <w:rFonts w:ascii="Times New Roman" w:eastAsia="Times New Roman" w:hAnsi="Times New Roman"/>
          <w:sz w:val="28"/>
        </w:rPr>
        <w:t>Ban t</w:t>
      </w:r>
      <w:r w:rsidRPr="00D71920">
        <w:rPr>
          <w:rFonts w:ascii="Times New Roman" w:eastAsia="Times New Roman" w:hAnsi="Times New Roman"/>
          <w:sz w:val="28"/>
        </w:rPr>
        <w:t>ổ</w:t>
      </w:r>
      <w:r>
        <w:rPr>
          <w:rFonts w:ascii="Times New Roman" w:eastAsia="Times New Roman" w:hAnsi="Times New Roman"/>
          <w:sz w:val="28"/>
        </w:rPr>
        <w:t xml:space="preserve"> ch</w:t>
      </w:r>
      <w:r w:rsidRPr="00D71920">
        <w:rPr>
          <w:rFonts w:ascii="Times New Roman" w:eastAsia="Times New Roman" w:hAnsi="Times New Roman"/>
          <w:sz w:val="28"/>
        </w:rPr>
        <w:t>ức</w:t>
      </w:r>
      <w:r>
        <w:rPr>
          <w:rFonts w:ascii="Times New Roman" w:eastAsia="Times New Roman" w:hAnsi="Times New Roman"/>
          <w:sz w:val="28"/>
        </w:rPr>
        <w:t xml:space="preserve"> c</w:t>
      </w:r>
      <w:r w:rsidRPr="00D71920">
        <w:rPr>
          <w:rFonts w:ascii="Times New Roman" w:eastAsia="Times New Roman" w:hAnsi="Times New Roman"/>
          <w:sz w:val="28"/>
        </w:rPr>
        <w:t>ô</w:t>
      </w:r>
      <w:r>
        <w:rPr>
          <w:rFonts w:ascii="Times New Roman" w:eastAsia="Times New Roman" w:hAnsi="Times New Roman"/>
          <w:sz w:val="28"/>
        </w:rPr>
        <w:t>ng b</w:t>
      </w:r>
      <w:r w:rsidRPr="00D71920">
        <w:rPr>
          <w:rFonts w:ascii="Times New Roman" w:eastAsia="Times New Roman" w:hAnsi="Times New Roman"/>
          <w:sz w:val="28"/>
        </w:rPr>
        <w:t>ố</w:t>
      </w:r>
      <w:r>
        <w:rPr>
          <w:rFonts w:ascii="Times New Roman" w:eastAsia="Times New Roman" w:hAnsi="Times New Roman"/>
          <w:sz w:val="28"/>
        </w:rPr>
        <w:t xml:space="preserve"> m</w:t>
      </w:r>
      <w:r w:rsidRPr="00D71920">
        <w:rPr>
          <w:rFonts w:ascii="Times New Roman" w:eastAsia="Times New Roman" w:hAnsi="Times New Roman"/>
          <w:sz w:val="28"/>
        </w:rPr>
        <w:t>ã</w:t>
      </w:r>
      <w:r>
        <w:rPr>
          <w:rFonts w:ascii="Times New Roman" w:eastAsia="Times New Roman" w:hAnsi="Times New Roman"/>
          <w:sz w:val="28"/>
        </w:rPr>
        <w:t xml:space="preserve"> tham d</w:t>
      </w:r>
      <w:r w:rsidRPr="00D71920">
        <w:rPr>
          <w:rFonts w:ascii="Times New Roman" w:eastAsia="Times New Roman" w:hAnsi="Times New Roman"/>
          <w:sz w:val="28"/>
        </w:rPr>
        <w:t>ự</w:t>
      </w:r>
      <w:r>
        <w:rPr>
          <w:rFonts w:ascii="Times New Roman" w:eastAsia="Times New Roman" w:hAnsi="Times New Roman"/>
          <w:sz w:val="28"/>
        </w:rPr>
        <w:t xml:space="preserve"> tr</w:t>
      </w:r>
      <w:r w:rsidRPr="00D71920">
        <w:rPr>
          <w:rFonts w:ascii="Times New Roman" w:eastAsia="Times New Roman" w:hAnsi="Times New Roman"/>
          <w:sz w:val="28"/>
        </w:rPr>
        <w:t>ê</w:t>
      </w:r>
      <w:r>
        <w:rPr>
          <w:rFonts w:ascii="Times New Roman" w:eastAsia="Times New Roman" w:hAnsi="Times New Roman"/>
          <w:sz w:val="28"/>
        </w:rPr>
        <w:t xml:space="preserve">n </w:t>
      </w:r>
      <w:r w:rsidRPr="00D71920">
        <w:rPr>
          <w:rFonts w:ascii="Times New Roman" w:eastAsia="Times New Roman" w:hAnsi="Times New Roman"/>
          <w:sz w:val="28"/>
        </w:rPr>
        <w:t>W</w:t>
      </w:r>
      <w:r>
        <w:rPr>
          <w:rFonts w:ascii="Times New Roman" w:eastAsia="Times New Roman" w:hAnsi="Times New Roman"/>
          <w:sz w:val="28"/>
        </w:rPr>
        <w:t>ebsite: trangnguyen.edu.vn v</w:t>
      </w:r>
      <w:r w:rsidRPr="00D71920">
        <w:rPr>
          <w:rFonts w:ascii="Times New Roman" w:eastAsia="Times New Roman" w:hAnsi="Times New Roman"/>
          <w:sz w:val="28"/>
        </w:rPr>
        <w:t>ào</w:t>
      </w:r>
      <w:r>
        <w:rPr>
          <w:rFonts w:ascii="Times New Roman" w:eastAsia="Times New Roman" w:hAnsi="Times New Roman"/>
          <w:sz w:val="28"/>
        </w:rPr>
        <w:t xml:space="preserve"> 07h00 ngày 05/1</w:t>
      </w:r>
      <w:r w:rsidR="00391253">
        <w:rPr>
          <w:rFonts w:ascii="Times New Roman" w:eastAsia="Times New Roman" w:hAnsi="Times New Roman"/>
          <w:sz w:val="28"/>
        </w:rPr>
        <w:t>2/2022</w:t>
      </w:r>
      <w:r>
        <w:rPr>
          <w:rFonts w:ascii="Times New Roman" w:eastAsia="Times New Roman" w:hAnsi="Times New Roman"/>
          <w:sz w:val="28"/>
        </w:rPr>
        <w:t xml:space="preserve"> v</w:t>
      </w:r>
      <w:r w:rsidRPr="00D71920">
        <w:rPr>
          <w:rFonts w:ascii="Times New Roman" w:eastAsia="Times New Roman" w:hAnsi="Times New Roman"/>
          <w:sz w:val="28"/>
        </w:rPr>
        <w:t>à</w:t>
      </w:r>
      <w:r>
        <w:rPr>
          <w:rFonts w:ascii="Times New Roman" w:eastAsia="Times New Roman" w:hAnsi="Times New Roman"/>
          <w:sz w:val="28"/>
        </w:rPr>
        <w:t xml:space="preserve"> ng</w:t>
      </w:r>
      <w:r w:rsidRPr="00D71920">
        <w:rPr>
          <w:rFonts w:ascii="Times New Roman" w:eastAsia="Times New Roman" w:hAnsi="Times New Roman"/>
          <w:sz w:val="28"/>
        </w:rPr>
        <w:t>ày</w:t>
      </w:r>
      <w:r>
        <w:rPr>
          <w:rFonts w:ascii="Times New Roman" w:eastAsia="Times New Roman" w:hAnsi="Times New Roman"/>
          <w:sz w:val="28"/>
        </w:rPr>
        <w:t xml:space="preserve"> 06/12/2022</w:t>
      </w:r>
      <w:r w:rsidR="00391253">
        <w:rPr>
          <w:rFonts w:ascii="Times New Roman" w:eastAsia="Times New Roman" w:hAnsi="Times New Roman"/>
          <w:sz w:val="28"/>
        </w:rPr>
        <w:t>.</w:t>
      </w:r>
    </w:p>
    <w:p w:rsidR="0023730C" w:rsidRDefault="0023730C" w:rsidP="002B5D94">
      <w:pPr>
        <w:tabs>
          <w:tab w:val="left" w:pos="1140"/>
        </w:tabs>
        <w:spacing w:line="360" w:lineRule="auto"/>
        <w:ind w:firstLine="720"/>
        <w:jc w:val="both"/>
        <w:rPr>
          <w:rFonts w:ascii="Times New Roman" w:eastAsia="Times New Roman" w:hAnsi="Times New Roman"/>
          <w:sz w:val="28"/>
        </w:rPr>
      </w:pPr>
      <w:r>
        <w:rPr>
          <w:rFonts w:ascii="Times New Roman" w:eastAsia="Times New Roman" w:hAnsi="Times New Roman"/>
          <w:sz w:val="28"/>
        </w:rPr>
        <w:t>- Ca tham d</w:t>
      </w:r>
      <w:r w:rsidRPr="0023730C">
        <w:rPr>
          <w:rFonts w:ascii="Times New Roman" w:eastAsia="Times New Roman" w:hAnsi="Times New Roman"/>
          <w:sz w:val="28"/>
        </w:rPr>
        <w:t>ự</w:t>
      </w:r>
      <w:r>
        <w:rPr>
          <w:rFonts w:ascii="Times New Roman" w:eastAsia="Times New Roman" w:hAnsi="Times New Roman"/>
          <w:sz w:val="28"/>
        </w:rPr>
        <w:t>:</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03"/>
        <w:gridCol w:w="4597"/>
      </w:tblGrid>
      <w:tr w:rsidR="0023730C" w:rsidRPr="0045184B" w:rsidTr="0023730C">
        <w:tc>
          <w:tcPr>
            <w:tcW w:w="2664"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sidRPr="0023730C">
              <w:rPr>
                <w:rFonts w:ascii="Times New Roman" w:eastAsia="Times New Roman" w:hAnsi="Times New Roman" w:cs="Times New Roman"/>
                <w:sz w:val="28"/>
                <w:szCs w:val="28"/>
                <w:bdr w:val="none" w:sz="0" w:space="0" w:color="auto" w:frame="1"/>
              </w:rPr>
              <w:t>Khối 3</w:t>
            </w:r>
          </w:p>
        </w:tc>
        <w:tc>
          <w:tcPr>
            <w:tcW w:w="2448"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8h00 -</w:t>
            </w:r>
            <w:r w:rsidRPr="0023730C">
              <w:rPr>
                <w:rFonts w:ascii="Times New Roman" w:eastAsia="Times New Roman" w:hAnsi="Times New Roman" w:cs="Times New Roman"/>
                <w:sz w:val="28"/>
                <w:szCs w:val="28"/>
                <w:bdr w:val="none" w:sz="0" w:space="0" w:color="auto" w:frame="1"/>
              </w:rPr>
              <w:t xml:space="preserve"> 9h00</w:t>
            </w:r>
          </w:p>
        </w:tc>
      </w:tr>
      <w:tr w:rsidR="0023730C" w:rsidRPr="0045184B" w:rsidTr="0023730C">
        <w:tc>
          <w:tcPr>
            <w:tcW w:w="2664"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sidRPr="0023730C">
              <w:rPr>
                <w:rFonts w:ascii="Times New Roman" w:eastAsia="Times New Roman" w:hAnsi="Times New Roman" w:cs="Times New Roman"/>
                <w:sz w:val="28"/>
                <w:szCs w:val="28"/>
                <w:bdr w:val="none" w:sz="0" w:space="0" w:color="auto" w:frame="1"/>
              </w:rPr>
              <w:t>Khối 1</w:t>
            </w:r>
          </w:p>
        </w:tc>
        <w:tc>
          <w:tcPr>
            <w:tcW w:w="2448"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9h00 -</w:t>
            </w:r>
            <w:r w:rsidRPr="0023730C">
              <w:rPr>
                <w:rFonts w:ascii="Times New Roman" w:eastAsia="Times New Roman" w:hAnsi="Times New Roman" w:cs="Times New Roman"/>
                <w:sz w:val="28"/>
                <w:szCs w:val="28"/>
                <w:bdr w:val="none" w:sz="0" w:space="0" w:color="auto" w:frame="1"/>
              </w:rPr>
              <w:t xml:space="preserve"> 10h00</w:t>
            </w:r>
          </w:p>
        </w:tc>
      </w:tr>
      <w:tr w:rsidR="0023730C" w:rsidRPr="0045184B" w:rsidTr="0023730C">
        <w:tc>
          <w:tcPr>
            <w:tcW w:w="2664"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sidRPr="0023730C">
              <w:rPr>
                <w:rFonts w:ascii="Times New Roman" w:eastAsia="Times New Roman" w:hAnsi="Times New Roman" w:cs="Times New Roman"/>
                <w:sz w:val="28"/>
                <w:szCs w:val="28"/>
                <w:bdr w:val="none" w:sz="0" w:space="0" w:color="auto" w:frame="1"/>
              </w:rPr>
              <w:t>Khối 2</w:t>
            </w:r>
          </w:p>
        </w:tc>
        <w:tc>
          <w:tcPr>
            <w:tcW w:w="2448"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10h30 -</w:t>
            </w:r>
            <w:r w:rsidRPr="0023730C">
              <w:rPr>
                <w:rFonts w:ascii="Times New Roman" w:eastAsia="Times New Roman" w:hAnsi="Times New Roman" w:cs="Times New Roman"/>
                <w:sz w:val="28"/>
                <w:szCs w:val="28"/>
                <w:bdr w:val="none" w:sz="0" w:space="0" w:color="auto" w:frame="1"/>
              </w:rPr>
              <w:t xml:space="preserve"> 11h30</w:t>
            </w:r>
          </w:p>
        </w:tc>
      </w:tr>
      <w:tr w:rsidR="0023730C" w:rsidRPr="0045184B" w:rsidTr="0023730C">
        <w:tc>
          <w:tcPr>
            <w:tcW w:w="2664"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sidRPr="0023730C">
              <w:rPr>
                <w:rFonts w:ascii="Times New Roman" w:eastAsia="Times New Roman" w:hAnsi="Times New Roman" w:cs="Times New Roman"/>
                <w:sz w:val="28"/>
                <w:szCs w:val="28"/>
                <w:bdr w:val="none" w:sz="0" w:space="0" w:color="auto" w:frame="1"/>
              </w:rPr>
              <w:t>Khối 4</w:t>
            </w:r>
          </w:p>
        </w:tc>
        <w:tc>
          <w:tcPr>
            <w:tcW w:w="2448"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13h30 -</w:t>
            </w:r>
            <w:r w:rsidRPr="0023730C">
              <w:rPr>
                <w:rFonts w:ascii="Times New Roman" w:eastAsia="Times New Roman" w:hAnsi="Times New Roman" w:cs="Times New Roman"/>
                <w:sz w:val="28"/>
                <w:szCs w:val="28"/>
                <w:bdr w:val="none" w:sz="0" w:space="0" w:color="auto" w:frame="1"/>
              </w:rPr>
              <w:t xml:space="preserve"> 14h30</w:t>
            </w:r>
          </w:p>
        </w:tc>
      </w:tr>
      <w:tr w:rsidR="0023730C" w:rsidRPr="0045184B" w:rsidTr="0023730C">
        <w:tc>
          <w:tcPr>
            <w:tcW w:w="2664"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sidRPr="0023730C">
              <w:rPr>
                <w:rFonts w:ascii="Times New Roman" w:eastAsia="Times New Roman" w:hAnsi="Times New Roman" w:cs="Times New Roman"/>
                <w:sz w:val="28"/>
                <w:szCs w:val="28"/>
                <w:bdr w:val="none" w:sz="0" w:space="0" w:color="auto" w:frame="1"/>
              </w:rPr>
              <w:t>Khối 5</w:t>
            </w:r>
          </w:p>
        </w:tc>
        <w:tc>
          <w:tcPr>
            <w:tcW w:w="2448"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14h30 -</w:t>
            </w:r>
            <w:r w:rsidRPr="0023730C">
              <w:rPr>
                <w:rFonts w:ascii="Times New Roman" w:eastAsia="Times New Roman" w:hAnsi="Times New Roman" w:cs="Times New Roman"/>
                <w:sz w:val="28"/>
                <w:szCs w:val="28"/>
                <w:bdr w:val="none" w:sz="0" w:space="0" w:color="auto" w:frame="1"/>
              </w:rPr>
              <w:t xml:space="preserve"> 15h30</w:t>
            </w:r>
          </w:p>
        </w:tc>
      </w:tr>
      <w:tr w:rsidR="0023730C" w:rsidRPr="0045184B" w:rsidTr="0023730C">
        <w:tc>
          <w:tcPr>
            <w:tcW w:w="2664"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sidRPr="0023730C">
              <w:rPr>
                <w:rFonts w:ascii="Times New Roman" w:eastAsia="Times New Roman" w:hAnsi="Times New Roman" w:cs="Times New Roman"/>
                <w:sz w:val="28"/>
                <w:szCs w:val="28"/>
                <w:bdr w:val="none" w:sz="0" w:space="0" w:color="auto" w:frame="1"/>
              </w:rPr>
              <w:t>Tham gia lại</w:t>
            </w:r>
          </w:p>
        </w:tc>
        <w:tc>
          <w:tcPr>
            <w:tcW w:w="2448" w:type="dxa"/>
            <w:shd w:val="clear" w:color="auto" w:fill="FFFFFF" w:themeFill="background1"/>
            <w:tcMar>
              <w:top w:w="120" w:type="dxa"/>
              <w:left w:w="120" w:type="dxa"/>
              <w:bottom w:w="120" w:type="dxa"/>
              <w:right w:w="120" w:type="dxa"/>
            </w:tcMar>
            <w:vAlign w:val="bottom"/>
            <w:hideMark/>
          </w:tcPr>
          <w:p w:rsidR="0023730C" w:rsidRPr="0023730C" w:rsidRDefault="0023730C" w:rsidP="009019F3">
            <w:pPr>
              <w:spacing w:line="288"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15h30 -</w:t>
            </w:r>
            <w:r w:rsidRPr="0023730C">
              <w:rPr>
                <w:rFonts w:ascii="Times New Roman" w:eastAsia="Times New Roman" w:hAnsi="Times New Roman" w:cs="Times New Roman"/>
                <w:sz w:val="28"/>
                <w:szCs w:val="28"/>
                <w:bdr w:val="none" w:sz="0" w:space="0" w:color="auto" w:frame="1"/>
              </w:rPr>
              <w:t xml:space="preserve"> 17h00</w:t>
            </w:r>
          </w:p>
        </w:tc>
      </w:tr>
    </w:tbl>
    <w:p w:rsidR="0023730C" w:rsidRDefault="0023730C" w:rsidP="0023730C">
      <w:pPr>
        <w:tabs>
          <w:tab w:val="left" w:pos="1140"/>
        </w:tabs>
        <w:spacing w:after="120"/>
        <w:ind w:firstLine="720"/>
        <w:jc w:val="both"/>
        <w:rPr>
          <w:rFonts w:ascii="Times New Roman" w:eastAsia="Times New Roman" w:hAnsi="Times New Roman"/>
          <w:sz w:val="28"/>
        </w:rPr>
      </w:pPr>
    </w:p>
    <w:p w:rsidR="00391253" w:rsidRPr="002B5D94" w:rsidRDefault="00391253" w:rsidP="002B5D94">
      <w:pPr>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b/>
          <w:sz w:val="28"/>
        </w:rPr>
        <w:t>2. Thành lập Hội đồng thi</w:t>
      </w:r>
    </w:p>
    <w:p w:rsidR="00391253" w:rsidRPr="002B5D94" w:rsidRDefault="00391253" w:rsidP="002B5D94">
      <w:pPr>
        <w:tabs>
          <w:tab w:val="left" w:pos="1146"/>
        </w:tabs>
        <w:spacing w:line="360" w:lineRule="auto"/>
        <w:jc w:val="both"/>
        <w:rPr>
          <w:rFonts w:ascii="Times New Roman" w:eastAsia="Times New Roman" w:hAnsi="Times New Roman" w:cs="Times New Roman"/>
          <w:sz w:val="28"/>
        </w:rPr>
      </w:pPr>
      <w:r w:rsidRPr="002B5D94">
        <w:rPr>
          <w:rFonts w:ascii="Times New Roman" w:eastAsia="Times New Roman" w:hAnsi="Times New Roman" w:cs="Times New Roman"/>
          <w:sz w:val="28"/>
        </w:rPr>
        <w:lastRenderedPageBreak/>
        <w:t xml:space="preserve">          - Hiệu trưởng ban hành q</w:t>
      </w:r>
      <w:r w:rsidR="0023730C" w:rsidRPr="002B5D94">
        <w:rPr>
          <w:rFonts w:ascii="Times New Roman" w:eastAsia="Times New Roman" w:hAnsi="Times New Roman" w:cs="Times New Roman"/>
          <w:sz w:val="28"/>
        </w:rPr>
        <w:t>uyết định thành lập Hội đồng giám sát</w:t>
      </w:r>
      <w:r w:rsidRPr="002B5D94">
        <w:rPr>
          <w:rFonts w:ascii="Times New Roman" w:eastAsia="Times New Roman" w:hAnsi="Times New Roman" w:cs="Times New Roman"/>
          <w:sz w:val="28"/>
        </w:rPr>
        <w:t xml:space="preserve"> thi tại đơn vị.</w:t>
      </w:r>
    </w:p>
    <w:p w:rsidR="00391253" w:rsidRPr="002B5D94" w:rsidRDefault="0023730C" w:rsidP="002B5D94">
      <w:pPr>
        <w:tabs>
          <w:tab w:val="left" w:pos="1172"/>
        </w:tabs>
        <w:spacing w:line="360" w:lineRule="auto"/>
        <w:jc w:val="both"/>
        <w:rPr>
          <w:rFonts w:ascii="Times New Roman" w:eastAsia="Times New Roman" w:hAnsi="Times New Roman" w:cs="Times New Roman"/>
          <w:sz w:val="28"/>
        </w:rPr>
      </w:pPr>
      <w:r w:rsidRPr="002B5D94">
        <w:rPr>
          <w:rFonts w:ascii="Times New Roman" w:eastAsia="Times New Roman" w:hAnsi="Times New Roman" w:cs="Times New Roman"/>
          <w:sz w:val="28"/>
        </w:rPr>
        <w:t xml:space="preserve">          - Hội đồng giám sát</w:t>
      </w:r>
      <w:r w:rsidR="00391253" w:rsidRPr="002B5D94">
        <w:rPr>
          <w:rFonts w:ascii="Times New Roman" w:eastAsia="Times New Roman" w:hAnsi="Times New Roman" w:cs="Times New Roman"/>
          <w:sz w:val="28"/>
        </w:rPr>
        <w:t xml:space="preserve"> tổ chức cho học sinh thi tại trường. Khi tổ chức thi, Hội đồng thi cử giám thị coi thi để đảm bảo kì thi công bằng, nghiêm túc.           </w:t>
      </w:r>
    </w:p>
    <w:p w:rsidR="0023730C" w:rsidRPr="002B5D94" w:rsidRDefault="00391253" w:rsidP="002B5D94">
      <w:pPr>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sz w:val="28"/>
        </w:rPr>
        <w:t xml:space="preserve">- Xây dựng kế hoạch tổ chức và ca thi phù hợp với điều kiện cơ sở vật chất của đơn vị.           </w:t>
      </w:r>
    </w:p>
    <w:p w:rsidR="0023730C" w:rsidRPr="002B5D94" w:rsidRDefault="00391253" w:rsidP="002B5D94">
      <w:pPr>
        <w:tabs>
          <w:tab w:val="left" w:pos="1172"/>
        </w:tabs>
        <w:spacing w:line="360" w:lineRule="auto"/>
        <w:ind w:firstLine="720"/>
        <w:jc w:val="both"/>
        <w:rPr>
          <w:rFonts w:ascii="Times New Roman" w:eastAsia="Times New Roman" w:hAnsi="Times New Roman" w:cs="Times New Roman"/>
          <w:b/>
          <w:sz w:val="28"/>
        </w:rPr>
      </w:pPr>
      <w:r w:rsidRPr="002B5D94">
        <w:rPr>
          <w:rFonts w:ascii="Times New Roman" w:eastAsia="Times New Roman" w:hAnsi="Times New Roman" w:cs="Times New Roman"/>
          <w:b/>
          <w:sz w:val="28"/>
        </w:rPr>
        <w:t>3. Kiểm tra máy tính và đường truyền internet</w:t>
      </w:r>
    </w:p>
    <w:p w:rsidR="0023730C" w:rsidRPr="002B5D94" w:rsidRDefault="0023730C"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Trước giờ tham dự, hội đồng giám sát kiểm tra đường truyền Internet truy cập được website </w:t>
      </w:r>
      <w:r w:rsidRPr="002B5D94">
        <w:rPr>
          <w:rFonts w:ascii="Times New Roman" w:eastAsia="Times New Roman" w:hAnsi="Times New Roman" w:cs="Times New Roman"/>
          <w:color w:val="000000" w:themeColor="text1"/>
          <w:sz w:val="28"/>
          <w:szCs w:val="28"/>
        </w:rPr>
        <w:t>trangnguyen.edu.vn.</w:t>
      </w:r>
      <w:r w:rsidRPr="002B5D94">
        <w:rPr>
          <w:rFonts w:ascii="Times New Roman" w:eastAsia="Times New Roman" w:hAnsi="Times New Roman" w:cs="Times New Roman"/>
          <w:color w:val="000000" w:themeColor="text1"/>
          <w:sz w:val="28"/>
          <w:szCs w:val="28"/>
          <w:bdr w:val="none" w:sz="0" w:space="0" w:color="auto" w:frame="1"/>
        </w:rPr>
        <w:t> Máy tính cần tắt phím Capslock (viết hoa) và cài bảng gõ tiếng Việt là phần mềm Unikey 4.0 trở lên, Bảng mã Unicode (Unicode dựng sẵn) - Kiểu gõ Telex/VNI.</w:t>
      </w:r>
    </w:p>
    <w:p w:rsidR="0023730C" w:rsidRPr="002B5D94" w:rsidRDefault="0023730C"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Trang web: </w:t>
      </w:r>
      <w:hyperlink r:id="rId7" w:history="1">
        <w:r w:rsidRPr="002B5D94">
          <w:rPr>
            <w:rFonts w:ascii="Times New Roman" w:eastAsia="Times New Roman" w:hAnsi="Times New Roman" w:cs="Times New Roman"/>
            <w:color w:val="000000" w:themeColor="text1"/>
            <w:sz w:val="28"/>
            <w:szCs w:val="28"/>
            <w:u w:val="single"/>
          </w:rPr>
          <w:t>trangnguyen.edu.vn</w:t>
        </w:r>
      </w:hyperlink>
      <w:r w:rsidRPr="002B5D94">
        <w:rPr>
          <w:rFonts w:ascii="Times New Roman" w:eastAsia="Times New Roman" w:hAnsi="Times New Roman" w:cs="Times New Roman"/>
          <w:color w:val="000000" w:themeColor="text1"/>
          <w:sz w:val="28"/>
          <w:szCs w:val="28"/>
        </w:rPr>
        <w:t> </w:t>
      </w:r>
      <w:r w:rsidRPr="002B5D94">
        <w:rPr>
          <w:rFonts w:ascii="Times New Roman" w:eastAsia="Times New Roman" w:hAnsi="Times New Roman" w:cs="Times New Roman"/>
          <w:color w:val="000000" w:themeColor="text1"/>
          <w:sz w:val="28"/>
          <w:szCs w:val="28"/>
          <w:bdr w:val="none" w:sz="0" w:space="0" w:color="auto" w:frame="1"/>
        </w:rPr>
        <w:t>sử dụng tốt nhất bằng trình duyệt </w:t>
      </w:r>
      <w:hyperlink r:id="rId8" w:history="1">
        <w:r w:rsidRPr="002B5D94">
          <w:rPr>
            <w:rFonts w:ascii="Times New Roman" w:eastAsia="Times New Roman" w:hAnsi="Times New Roman" w:cs="Times New Roman"/>
            <w:color w:val="000000" w:themeColor="text1"/>
            <w:sz w:val="28"/>
            <w:szCs w:val="28"/>
            <w:u w:val="single"/>
          </w:rPr>
          <w:t>Google Chrome</w:t>
        </w:r>
      </w:hyperlink>
      <w:r w:rsidRPr="002B5D94">
        <w:rPr>
          <w:rFonts w:ascii="Times New Roman" w:eastAsia="Times New Roman" w:hAnsi="Times New Roman" w:cs="Times New Roman"/>
          <w:color w:val="000000" w:themeColor="text1"/>
          <w:sz w:val="28"/>
          <w:szCs w:val="28"/>
          <w:bdr w:val="none" w:sz="0" w:space="0" w:color="auto" w:frame="1"/>
        </w:rPr>
        <w:t>. Nếu máy báo “</w:t>
      </w:r>
      <w:r w:rsidRPr="002B5D94">
        <w:rPr>
          <w:rFonts w:ascii="Times New Roman" w:eastAsia="Times New Roman" w:hAnsi="Times New Roman" w:cs="Times New Roman"/>
          <w:color w:val="000000" w:themeColor="text1"/>
          <w:sz w:val="28"/>
          <w:szCs w:val="28"/>
        </w:rPr>
        <w:t>Không kết nối được với máy chủ</w:t>
      </w:r>
      <w:r w:rsidRPr="002B5D94">
        <w:rPr>
          <w:rFonts w:ascii="Times New Roman" w:eastAsia="Times New Roman" w:hAnsi="Times New Roman" w:cs="Times New Roman"/>
          <w:color w:val="000000" w:themeColor="text1"/>
          <w:sz w:val="28"/>
          <w:szCs w:val="28"/>
          <w:bdr w:val="none" w:sz="0" w:space="0" w:color="auto" w:frame="1"/>
        </w:rPr>
        <w:t>” và bài làm không hiển thị thì ấn F5 để tải lại hoặc liên hệ với BTC cấp Quốc gia để được hỗ trợ.</w:t>
      </w:r>
    </w:p>
    <w:p w:rsidR="0023730C" w:rsidRPr="002B5D94" w:rsidRDefault="0023730C" w:rsidP="002B5D94">
      <w:pPr>
        <w:tabs>
          <w:tab w:val="left" w:pos="1167"/>
        </w:tabs>
        <w:spacing w:line="360" w:lineRule="auto"/>
        <w:ind w:firstLine="720"/>
        <w:jc w:val="both"/>
        <w:rPr>
          <w:rFonts w:ascii="Times New Roman" w:eastAsia="Times New Roman" w:hAnsi="Times New Roman" w:cs="Times New Roman"/>
          <w:color w:val="000000" w:themeColor="text1"/>
          <w:sz w:val="28"/>
          <w:szCs w:val="28"/>
          <w:bdr w:val="none" w:sz="0" w:space="0" w:color="auto" w:frame="1"/>
        </w:rPr>
      </w:pPr>
      <w:r w:rsidRPr="002B5D94">
        <w:rPr>
          <w:rFonts w:ascii="Times New Roman" w:eastAsia="Times New Roman" w:hAnsi="Times New Roman" w:cs="Times New Roman"/>
          <w:color w:val="000000" w:themeColor="text1"/>
          <w:sz w:val="28"/>
          <w:szCs w:val="28"/>
          <w:bdr w:val="none" w:sz="0" w:space="0" w:color="auto" w:frame="1"/>
        </w:rPr>
        <w:t>- Nếu thí sinh đang làm bài mà máy tính yêu cầu truy cập lại hoặc không công nhận kết quả làm bài thì lỗi có thể là do trình duyệt hoặc do đường truyền mạng không đảm bảo.</w:t>
      </w:r>
    </w:p>
    <w:p w:rsidR="00391253" w:rsidRPr="002B5D94" w:rsidRDefault="00391253" w:rsidP="002B5D94">
      <w:pPr>
        <w:tabs>
          <w:tab w:val="left" w:pos="1167"/>
        </w:tabs>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b/>
          <w:sz w:val="28"/>
        </w:rPr>
        <w:t>4. Tổ chức thi</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Thời gian: Từ ngày 05/12/2022 đến 06/12/2022.</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Hình thức: Trực tuyến tại website </w:t>
      </w:r>
      <w:r w:rsidRPr="002B5D94">
        <w:rPr>
          <w:rFonts w:ascii="Times New Roman" w:eastAsia="Times New Roman" w:hAnsi="Times New Roman" w:cs="Times New Roman"/>
          <w:color w:val="000000" w:themeColor="text1"/>
          <w:sz w:val="28"/>
          <w:szCs w:val="28"/>
        </w:rPr>
        <w:t>trangnguyen.edu.vn</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Địa điểm: Tại phòng máy tính có kết nối Internet.</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Thí sinh được tham dự Chung kết trên tài khoản sẽ hiển thị </w:t>
      </w:r>
      <w:r w:rsidRPr="002B5D94">
        <w:rPr>
          <w:rFonts w:ascii="Times New Roman" w:eastAsia="Times New Roman" w:hAnsi="Times New Roman" w:cs="Times New Roman"/>
          <w:color w:val="000000" w:themeColor="text1"/>
          <w:sz w:val="28"/>
          <w:szCs w:val="28"/>
        </w:rPr>
        <w:t>“Chúc mừng bạn đã được tham dự cấp Quốc gia Trạng Nguyên Toàn Tài”</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Nhà trường thành lập hội đồng, cử cán bộ có nhiệm vụ giám sát.</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Giám thị cấp mã tham dự cho thí sinh trong phòng tham dự.</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Thí sinh được làm bài 01 lần duy nhất (trường hợp gặp sự cố khách quan, thí sinh sẽ được Ban tổ chức kiểm tra và cho tham dự lại ngay).</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lastRenderedPageBreak/>
        <w:t>- Trước giờ tham dự chính thức 10 phút, toàn bộ thí sinh đăng nhập tài khoản. Sau đó cán bộ giám sát đọc mã để các thí sinh nhập mã tham dự. Thí sinh phải tham dự bằng mã tham dự thì kết quả đó mới được công nhận.</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Thầy cô giám thị, giám sát tổ chức nghiêm túc, thí sinh không được mở trang website khác khi đang làm bài, không được trao đổi hay nhắc bài.</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Thời gian làm bài được tính từ khi thí sinh Mở đề và chọn Bắt đầu làm bài.</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Khi thí sinh làm xong bài, cán bộ giám thị kiểm tra trên màn hình máy tính của thí sinh, nếu đã có câu </w:t>
      </w:r>
      <w:r w:rsidRPr="002B5D94">
        <w:rPr>
          <w:rFonts w:ascii="Times New Roman" w:eastAsia="Times New Roman" w:hAnsi="Times New Roman" w:cs="Times New Roman"/>
          <w:color w:val="000000" w:themeColor="text1"/>
          <w:sz w:val="28"/>
          <w:szCs w:val="28"/>
        </w:rPr>
        <w:t>“Bạn đã hoàn thành vòng số 6”</w:t>
      </w:r>
      <w:r w:rsidRPr="002B5D94">
        <w:rPr>
          <w:rFonts w:ascii="Times New Roman" w:eastAsia="Times New Roman" w:hAnsi="Times New Roman" w:cs="Times New Roman"/>
          <w:color w:val="000000" w:themeColor="text1"/>
          <w:sz w:val="28"/>
          <w:szCs w:val="28"/>
          <w:bdr w:val="none" w:sz="0" w:space="0" w:color="auto" w:frame="1"/>
        </w:rPr>
        <w:t> thì cán bộ giám sát đến xem điểm, thời gian làm bài của thí sinh, chụp lại ảnh toàn màn hình kết quả vòng số 6 đầy đủ: SBD, họ và tên, điểm số, thời gian ở góc cuối bên phải màn hình máy tính (ảnh kết quả làm căn cứ khiếu nại)</w:t>
      </w:r>
      <w:r w:rsidRPr="002B5D94">
        <w:rPr>
          <w:rFonts w:ascii="Times New Roman" w:eastAsia="Times New Roman" w:hAnsi="Times New Roman" w:cs="Times New Roman"/>
          <w:color w:val="000000" w:themeColor="text1"/>
          <w:sz w:val="28"/>
          <w:szCs w:val="28"/>
        </w:rPr>
        <w:t>.</w:t>
      </w:r>
      <w:r w:rsidRPr="002B5D94">
        <w:rPr>
          <w:rFonts w:ascii="Times New Roman" w:eastAsia="Times New Roman" w:hAnsi="Times New Roman" w:cs="Times New Roman"/>
          <w:color w:val="000000" w:themeColor="text1"/>
          <w:sz w:val="28"/>
          <w:szCs w:val="28"/>
          <w:bdr w:val="none" w:sz="0" w:space="0" w:color="auto" w:frame="1"/>
        </w:rPr>
        <w:t> Sau đó ghi vào biên bản theo </w:t>
      </w:r>
      <w:r w:rsidRPr="002B5D94">
        <w:rPr>
          <w:rFonts w:ascii="Times New Roman" w:eastAsia="Times New Roman" w:hAnsi="Times New Roman" w:cs="Times New Roman"/>
          <w:b/>
          <w:bCs/>
          <w:color w:val="000000" w:themeColor="text1"/>
          <w:sz w:val="28"/>
          <w:szCs w:val="28"/>
        </w:rPr>
        <w:t>MẪU SỐ 03 - TNTT</w:t>
      </w:r>
      <w:r w:rsidRPr="002B5D94">
        <w:rPr>
          <w:rFonts w:ascii="Times New Roman" w:eastAsia="Times New Roman" w:hAnsi="Times New Roman" w:cs="Times New Roman"/>
          <w:color w:val="000000" w:themeColor="text1"/>
          <w:sz w:val="28"/>
          <w:szCs w:val="28"/>
          <w:bdr w:val="none" w:sz="0" w:space="0" w:color="auto" w:frame="1"/>
        </w:rPr>
        <w:t> biên bản giám sát thí sinh và cho thí sinh kí nhận đã hoàn thành vòng 6.</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Trường hợp thí sinh gặp sự cố, giáo viên lập biên bản xử lí sự cố theo </w:t>
      </w:r>
      <w:r w:rsidRPr="002B5D94">
        <w:rPr>
          <w:rFonts w:ascii="Times New Roman" w:eastAsia="Times New Roman" w:hAnsi="Times New Roman" w:cs="Times New Roman"/>
          <w:b/>
          <w:bCs/>
          <w:color w:val="000000" w:themeColor="text1"/>
          <w:sz w:val="28"/>
          <w:szCs w:val="28"/>
        </w:rPr>
        <w:t>MẪU SỐ 02 - TNTT</w:t>
      </w:r>
      <w:r w:rsidRPr="002B5D94">
        <w:rPr>
          <w:rFonts w:ascii="Times New Roman" w:eastAsia="Times New Roman" w:hAnsi="Times New Roman" w:cs="Times New Roman"/>
          <w:color w:val="000000" w:themeColor="text1"/>
          <w:sz w:val="28"/>
          <w:szCs w:val="28"/>
          <w:bdr w:val="none" w:sz="0" w:space="0" w:color="auto" w:frame="1"/>
        </w:rPr>
        <w:t>: Biên bản xử lý sự cố. Hội đồng giám sát gửi biên bản sự cố về email </w:t>
      </w:r>
      <w:hyperlink r:id="rId9" w:history="1">
        <w:r w:rsidRPr="002B5D94">
          <w:rPr>
            <w:rFonts w:ascii="Times New Roman" w:eastAsia="Times New Roman" w:hAnsi="Times New Roman" w:cs="Times New Roman"/>
            <w:color w:val="000000" w:themeColor="text1"/>
            <w:sz w:val="28"/>
            <w:szCs w:val="28"/>
            <w:u w:val="single"/>
          </w:rPr>
          <w:t>giaovien@trangnguyen.edu.vn</w:t>
        </w:r>
      </w:hyperlink>
      <w:r w:rsidRPr="002B5D94">
        <w:rPr>
          <w:rFonts w:ascii="Times New Roman" w:eastAsia="Times New Roman" w:hAnsi="Times New Roman" w:cs="Times New Roman"/>
          <w:color w:val="000000" w:themeColor="text1"/>
          <w:sz w:val="28"/>
          <w:szCs w:val="28"/>
        </w:rPr>
        <w:t> </w:t>
      </w:r>
      <w:r w:rsidRPr="002B5D94">
        <w:rPr>
          <w:rFonts w:ascii="Times New Roman" w:eastAsia="Times New Roman" w:hAnsi="Times New Roman" w:cs="Times New Roman"/>
          <w:color w:val="000000" w:themeColor="text1"/>
          <w:sz w:val="28"/>
          <w:szCs w:val="28"/>
          <w:bdr w:val="none" w:sz="0" w:space="0" w:color="auto" w:frame="1"/>
        </w:rPr>
        <w:t>bao gồm: 01 bản scan có dấu và chữ kí của Hội đồng giám sát; 01 bản Excel để được hỗ trợ cho thí sinh tham dự lại vào ca sau, thí sinh tham dự lại bằng mã phụ. Nếu Hội đồng giám sát không gửi đủ các biên bản trên Ban tổ chức sẽ không hỗ trợ.</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Mỗi phòng tham dự, Hội đồng giám sát cử 01 cán bộ dùng máy quay (điện thoại) đứng trên bục giảng quay lại toàn cảnh phòng tham dự theo từng ca và lưu tại nhà trường.</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Kết quả :</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Cán bộ giám sát nhập mã tham dự để kiểm tra kết quả của thí sinh, điền vào Biên bản giám sát</w:t>
      </w:r>
      <w:r w:rsidRPr="002B5D94">
        <w:rPr>
          <w:rFonts w:ascii="Times New Roman" w:eastAsia="Times New Roman" w:hAnsi="Times New Roman" w:cs="Times New Roman"/>
          <w:color w:val="000000" w:themeColor="text1"/>
          <w:sz w:val="28"/>
          <w:szCs w:val="28"/>
        </w:rPr>
        <w:t>. (Kết quả sau khi thí sinh làm bài xong sẽ cập nhật CHUẨN sau 5 - 10 phút)</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Kết quả của thí sinh Ban tổ chức dự kiến cập nhật vào ngày 15/12/2022 trên website: </w:t>
      </w:r>
      <w:r w:rsidRPr="002B5D94">
        <w:rPr>
          <w:rFonts w:ascii="Times New Roman" w:eastAsia="Times New Roman" w:hAnsi="Times New Roman" w:cs="Times New Roman"/>
          <w:color w:val="000000" w:themeColor="text1"/>
          <w:sz w:val="28"/>
          <w:szCs w:val="28"/>
        </w:rPr>
        <w:t>trangnguyen.edu.vn.</w:t>
      </w:r>
    </w:p>
    <w:p w:rsidR="00FB65A3" w:rsidRPr="002B5D94" w:rsidRDefault="00FB65A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Ban tổ chức có quyền hủy kết quả đối với những hội đồng vi phạm.</w:t>
      </w:r>
    </w:p>
    <w:p w:rsidR="00FB65A3" w:rsidRPr="002B5D94" w:rsidRDefault="00FB65A3" w:rsidP="002B5D94">
      <w:pPr>
        <w:tabs>
          <w:tab w:val="left" w:pos="1167"/>
        </w:tabs>
        <w:spacing w:line="360" w:lineRule="auto"/>
        <w:ind w:firstLine="720"/>
        <w:jc w:val="both"/>
        <w:rPr>
          <w:rFonts w:ascii="Times New Roman" w:eastAsia="Times New Roman" w:hAnsi="Times New Roman" w:cs="Times New Roman"/>
          <w:color w:val="636363"/>
          <w:szCs w:val="28"/>
          <w:bdr w:val="none" w:sz="0" w:space="0" w:color="auto" w:frame="1"/>
        </w:rPr>
      </w:pPr>
      <w:r w:rsidRPr="002B5D94">
        <w:rPr>
          <w:rFonts w:ascii="Times New Roman" w:eastAsia="Times New Roman" w:hAnsi="Times New Roman" w:cs="Times New Roman"/>
          <w:color w:val="000000" w:themeColor="text1"/>
          <w:sz w:val="28"/>
          <w:szCs w:val="28"/>
          <w:bdr w:val="none" w:sz="0" w:space="0" w:color="auto" w:frame="1"/>
        </w:rPr>
        <w:lastRenderedPageBreak/>
        <w:t>+ Khiếu nại về điểm thi do gặp sự cố phòng thi thuộc</w:t>
      </w:r>
      <w:r w:rsidRPr="002B5D94">
        <w:rPr>
          <w:rFonts w:ascii="Times New Roman" w:eastAsia="Times New Roman" w:hAnsi="Times New Roman" w:cs="Times New Roman"/>
          <w:color w:val="000000" w:themeColor="text1"/>
          <w:sz w:val="28"/>
          <w:szCs w:val="28"/>
        </w:rPr>
        <w:t> Chương III – Điều 2 tại Thể lệ</w:t>
      </w:r>
      <w:r w:rsidRPr="002B5D94">
        <w:rPr>
          <w:rFonts w:ascii="Times New Roman" w:eastAsia="Times New Roman" w:hAnsi="Times New Roman" w:cs="Times New Roman"/>
          <w:color w:val="000000" w:themeColor="text1"/>
          <w:sz w:val="28"/>
          <w:szCs w:val="28"/>
          <w:bdr w:val="none" w:sz="0" w:space="0" w:color="auto" w:frame="1"/>
        </w:rPr>
        <w:t>. Ban tổ chức yêu cầu Hội đồng giám sát cung cấp đầy đủ bao gồm: Video quay toàn phòng; biên bản kết quả có chữ kí thí sinh và ảnh chụp toàn màn hình kết quả vòng số 6 </w:t>
      </w:r>
      <w:r w:rsidRPr="002B5D94">
        <w:rPr>
          <w:rFonts w:ascii="Times New Roman" w:eastAsia="Times New Roman" w:hAnsi="Times New Roman" w:cs="Times New Roman"/>
          <w:color w:val="000000" w:themeColor="text1"/>
          <w:sz w:val="28"/>
          <w:szCs w:val="28"/>
        </w:rPr>
        <w:t>(đầy đủ SBD, họ và tên, điểm số, thời gian ở góc cuối bên phải màn hình máy tính)</w:t>
      </w:r>
      <w:r w:rsidRPr="002B5D94">
        <w:rPr>
          <w:rFonts w:ascii="Times New Roman" w:eastAsia="Times New Roman" w:hAnsi="Times New Roman" w:cs="Times New Roman"/>
          <w:color w:val="000000" w:themeColor="text1"/>
          <w:sz w:val="28"/>
          <w:szCs w:val="28"/>
          <w:bdr w:val="none" w:sz="0" w:space="0" w:color="auto" w:frame="1"/>
        </w:rPr>
        <w:t>. Hội đồng giám sát gửi biên bản khiếu nại về hòm thư</w:t>
      </w:r>
      <w:r w:rsidRPr="002B5D94">
        <w:rPr>
          <w:rFonts w:ascii="Times New Roman" w:eastAsia="Times New Roman" w:hAnsi="Times New Roman" w:cs="Times New Roman"/>
          <w:color w:val="000000" w:themeColor="text1"/>
          <w:sz w:val="28"/>
          <w:szCs w:val="28"/>
        </w:rPr>
        <w:t>: </w:t>
      </w:r>
      <w:hyperlink r:id="rId10" w:history="1">
        <w:r w:rsidRPr="002B5D94">
          <w:rPr>
            <w:rFonts w:ascii="Times New Roman" w:eastAsia="Times New Roman" w:hAnsi="Times New Roman" w:cs="Times New Roman"/>
            <w:color w:val="000000" w:themeColor="text1"/>
            <w:sz w:val="28"/>
            <w:szCs w:val="28"/>
            <w:u w:val="single"/>
          </w:rPr>
          <w:t>giaovien@trangnguyen.edu.v</w:t>
        </w:r>
      </w:hyperlink>
      <w:hyperlink r:id="rId11" w:history="1">
        <w:r w:rsidRPr="002B5D94">
          <w:rPr>
            <w:rFonts w:ascii="Times New Roman" w:eastAsia="Times New Roman" w:hAnsi="Times New Roman" w:cs="Times New Roman"/>
            <w:color w:val="000000" w:themeColor="text1"/>
            <w:sz w:val="28"/>
            <w:szCs w:val="28"/>
            <w:u w:val="single"/>
          </w:rPr>
          <w:t>n</w:t>
        </w:r>
      </w:hyperlink>
      <w:r w:rsidRPr="002B5D94">
        <w:rPr>
          <w:rFonts w:ascii="Times New Roman" w:eastAsia="Times New Roman" w:hAnsi="Times New Roman" w:cs="Times New Roman"/>
          <w:color w:val="000000" w:themeColor="text1"/>
          <w:sz w:val="28"/>
          <w:szCs w:val="28"/>
        </w:rPr>
        <w:t>   </w:t>
      </w:r>
      <w:r w:rsidRPr="002B5D94">
        <w:rPr>
          <w:rFonts w:ascii="Times New Roman" w:eastAsia="Times New Roman" w:hAnsi="Times New Roman" w:cs="Times New Roman"/>
          <w:color w:val="000000" w:themeColor="text1"/>
          <w:sz w:val="28"/>
          <w:szCs w:val="28"/>
          <w:bdr w:val="none" w:sz="0" w:space="0" w:color="auto" w:frame="1"/>
        </w:rPr>
        <w:t>trước 24h00 ngày 16/12/2022</w:t>
      </w:r>
    </w:p>
    <w:p w:rsidR="00391253" w:rsidRPr="002B5D94" w:rsidRDefault="00391253" w:rsidP="002B5D94">
      <w:pPr>
        <w:tabs>
          <w:tab w:val="left" w:pos="1167"/>
        </w:tabs>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b/>
          <w:sz w:val="28"/>
        </w:rPr>
        <w:t>5. Những dụng cụ học sinh được mang vào phòng thi</w:t>
      </w:r>
    </w:p>
    <w:p w:rsidR="00FB65A3" w:rsidRPr="002B5D94" w:rsidRDefault="00FB65A3" w:rsidP="002B5D94">
      <w:pPr>
        <w:shd w:val="clear" w:color="auto" w:fill="FFFFFF"/>
        <w:spacing w:line="360" w:lineRule="auto"/>
        <w:ind w:firstLine="720"/>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Dụng cụ học tập: bút chì, bút mực (không được mang máy tính cầm tay, thiết bị điện tử, thiết bị thông minh vào phòng)</w:t>
      </w:r>
    </w:p>
    <w:p w:rsidR="00FB65A3" w:rsidRPr="002B5D94" w:rsidRDefault="00FB65A3" w:rsidP="002B5D94">
      <w:pPr>
        <w:tabs>
          <w:tab w:val="left" w:pos="1167"/>
        </w:tabs>
        <w:spacing w:line="360" w:lineRule="auto"/>
        <w:ind w:firstLine="720"/>
        <w:jc w:val="both"/>
        <w:rPr>
          <w:rFonts w:ascii="Times New Roman" w:eastAsia="Times New Roman" w:hAnsi="Times New Roman" w:cs="Times New Roman"/>
          <w:color w:val="000000" w:themeColor="text1"/>
          <w:sz w:val="28"/>
          <w:szCs w:val="28"/>
          <w:bdr w:val="none" w:sz="0" w:space="0" w:color="auto" w:frame="1"/>
        </w:rPr>
      </w:pPr>
      <w:r w:rsidRPr="002B5D94">
        <w:rPr>
          <w:rFonts w:ascii="Times New Roman" w:eastAsia="Times New Roman" w:hAnsi="Times New Roman" w:cs="Times New Roman"/>
          <w:color w:val="000000" w:themeColor="text1"/>
          <w:sz w:val="28"/>
          <w:szCs w:val="28"/>
          <w:bdr w:val="none" w:sz="0" w:space="0" w:color="auto" w:frame="1"/>
        </w:rPr>
        <w:t>- Giấy nhà trường chuẩn bị và phát cho thí sinh.</w:t>
      </w:r>
    </w:p>
    <w:p w:rsidR="00FB65A3" w:rsidRPr="002B5D94" w:rsidRDefault="00391253" w:rsidP="002B5D94">
      <w:pPr>
        <w:tabs>
          <w:tab w:val="left" w:pos="1167"/>
        </w:tabs>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b/>
          <w:sz w:val="28"/>
        </w:rPr>
        <w:t>6. Cách tính điểm và thời gian làm bài</w:t>
      </w:r>
    </w:p>
    <w:p w:rsidR="00391253" w:rsidRPr="002B5D94" w:rsidRDefault="00FB65A3" w:rsidP="002B5D94">
      <w:pPr>
        <w:tabs>
          <w:tab w:val="left" w:pos="1167"/>
        </w:tabs>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sz w:val="28"/>
        </w:rPr>
        <w:t>- Điểm tối đa của vòng số 6</w:t>
      </w:r>
      <w:r w:rsidR="00391253" w:rsidRPr="002B5D94">
        <w:rPr>
          <w:rFonts w:ascii="Times New Roman" w:eastAsia="Times New Roman" w:hAnsi="Times New Roman" w:cs="Times New Roman"/>
          <w:sz w:val="28"/>
        </w:rPr>
        <w:t xml:space="preserve"> </w:t>
      </w:r>
      <w:r w:rsidRPr="002B5D94">
        <w:rPr>
          <w:rFonts w:ascii="Times New Roman" w:eastAsia="Times New Roman" w:hAnsi="Times New Roman" w:cs="Times New Roman"/>
          <w:sz w:val="28"/>
        </w:rPr>
        <w:t>-</w:t>
      </w:r>
      <w:r w:rsidR="00391253" w:rsidRPr="002B5D94">
        <w:rPr>
          <w:rFonts w:ascii="Times New Roman" w:eastAsia="Times New Roman" w:hAnsi="Times New Roman" w:cs="Times New Roman"/>
          <w:sz w:val="28"/>
        </w:rPr>
        <w:t xml:space="preserve"> </w:t>
      </w:r>
      <w:r w:rsidRPr="002B5D94">
        <w:rPr>
          <w:rFonts w:ascii="Times New Roman" w:eastAsia="Times New Roman" w:hAnsi="Times New Roman" w:cs="Times New Roman"/>
          <w:sz w:val="28"/>
        </w:rPr>
        <w:t>Chung kết</w:t>
      </w:r>
      <w:r w:rsidR="00391253" w:rsidRPr="002B5D94">
        <w:rPr>
          <w:rFonts w:ascii="Times New Roman" w:eastAsia="Times New Roman" w:hAnsi="Times New Roman" w:cs="Times New Roman"/>
          <w:sz w:val="28"/>
        </w:rPr>
        <w:t xml:space="preserve"> là </w:t>
      </w:r>
      <w:r w:rsidRPr="002B5D94">
        <w:rPr>
          <w:rFonts w:ascii="Times New Roman" w:eastAsia="Times New Roman" w:hAnsi="Times New Roman" w:cs="Times New Roman"/>
          <w:sz w:val="28"/>
        </w:rPr>
        <w:t>3</w:t>
      </w:r>
      <w:r w:rsidR="00391253" w:rsidRPr="002B5D94">
        <w:rPr>
          <w:rFonts w:ascii="Times New Roman" w:eastAsia="Times New Roman" w:hAnsi="Times New Roman" w:cs="Times New Roman"/>
          <w:sz w:val="28"/>
        </w:rPr>
        <w:t>00 điểm.</w:t>
      </w:r>
    </w:p>
    <w:p w:rsidR="00FB65A3" w:rsidRPr="002B5D94" w:rsidRDefault="00FB65A3" w:rsidP="002B5D94">
      <w:pPr>
        <w:tabs>
          <w:tab w:val="left" w:pos="1140"/>
        </w:tabs>
        <w:spacing w:line="360" w:lineRule="auto"/>
        <w:ind w:firstLine="720"/>
        <w:rPr>
          <w:rFonts w:ascii="Times New Roman" w:eastAsia="Times New Roman" w:hAnsi="Times New Roman" w:cs="Times New Roman"/>
          <w:sz w:val="28"/>
        </w:rPr>
      </w:pPr>
      <w:r w:rsidRPr="002B5D94">
        <w:rPr>
          <w:rFonts w:ascii="Times New Roman" w:eastAsia="Times New Roman" w:hAnsi="Times New Roman" w:cs="Times New Roman"/>
          <w:sz w:val="28"/>
        </w:rPr>
        <w:t>- Tổng thời gian làm bài của mỗi học sinh là 60 phút.</w:t>
      </w:r>
    </w:p>
    <w:p w:rsidR="00FB65A3" w:rsidRPr="002B5D94" w:rsidRDefault="00FB65A3" w:rsidP="002B5D94">
      <w:pPr>
        <w:tabs>
          <w:tab w:val="left" w:pos="1140"/>
        </w:tabs>
        <w:spacing w:line="360" w:lineRule="auto"/>
        <w:ind w:firstLine="720"/>
        <w:rPr>
          <w:rFonts w:ascii="Times New Roman" w:eastAsia="Times New Roman" w:hAnsi="Times New Roman" w:cs="Times New Roman"/>
          <w:b/>
          <w:sz w:val="28"/>
        </w:rPr>
      </w:pPr>
      <w:r w:rsidRPr="002B5D94">
        <w:rPr>
          <w:rFonts w:ascii="Times New Roman" w:eastAsia="Times New Roman" w:hAnsi="Times New Roman" w:cs="Times New Roman"/>
          <w:b/>
          <w:sz w:val="28"/>
        </w:rPr>
        <w:t>Cấu trúc vòng 6</w:t>
      </w:r>
      <w:r w:rsidR="00391253" w:rsidRPr="002B5D94">
        <w:rPr>
          <w:rFonts w:ascii="Times New Roman" w:eastAsia="Times New Roman" w:hAnsi="Times New Roman" w:cs="Times New Roman"/>
          <w:b/>
          <w:sz w:val="28"/>
        </w:rPr>
        <w:t>:</w:t>
      </w:r>
    </w:p>
    <w:p w:rsidR="00FB65A3" w:rsidRPr="002B5D94" w:rsidRDefault="00391253" w:rsidP="002B5D94">
      <w:pPr>
        <w:tabs>
          <w:tab w:val="left" w:pos="1140"/>
        </w:tabs>
        <w:spacing w:line="360" w:lineRule="auto"/>
        <w:ind w:firstLine="720"/>
        <w:rPr>
          <w:rFonts w:ascii="Times New Roman" w:eastAsia="Times New Roman" w:hAnsi="Times New Roman" w:cs="Times New Roman"/>
          <w:sz w:val="28"/>
        </w:rPr>
      </w:pPr>
      <w:r w:rsidRPr="002B5D94">
        <w:rPr>
          <w:rFonts w:ascii="Times New Roman" w:eastAsia="Times New Roman" w:hAnsi="Times New Roman" w:cs="Times New Roman"/>
          <w:sz w:val="28"/>
        </w:rPr>
        <w:t xml:space="preserve">+ Bài 1: </w:t>
      </w:r>
      <w:r w:rsidR="00FB65A3" w:rsidRPr="002B5D94">
        <w:rPr>
          <w:rFonts w:ascii="Times New Roman" w:eastAsia="Times New Roman" w:hAnsi="Times New Roman" w:cs="Times New Roman"/>
          <w:sz w:val="28"/>
        </w:rPr>
        <w:t>Chuột vàng tài ba.</w:t>
      </w:r>
    </w:p>
    <w:p w:rsidR="00FB65A3" w:rsidRPr="002B5D94" w:rsidRDefault="00391253" w:rsidP="002B5D94">
      <w:pPr>
        <w:tabs>
          <w:tab w:val="left" w:pos="1140"/>
        </w:tabs>
        <w:spacing w:line="360" w:lineRule="auto"/>
        <w:ind w:firstLine="720"/>
        <w:rPr>
          <w:rFonts w:ascii="Times New Roman" w:eastAsia="Times New Roman" w:hAnsi="Times New Roman" w:cs="Times New Roman"/>
          <w:sz w:val="28"/>
        </w:rPr>
      </w:pPr>
      <w:r w:rsidRPr="002B5D94">
        <w:rPr>
          <w:rFonts w:ascii="Times New Roman" w:eastAsia="Times New Roman" w:hAnsi="Times New Roman" w:cs="Times New Roman"/>
          <w:sz w:val="28"/>
        </w:rPr>
        <w:t xml:space="preserve">+ Bài 2: </w:t>
      </w:r>
      <w:r w:rsidR="00FB65A3" w:rsidRPr="002B5D94">
        <w:rPr>
          <w:rFonts w:ascii="Times New Roman" w:eastAsia="Times New Roman" w:hAnsi="Times New Roman" w:cs="Times New Roman"/>
          <w:sz w:val="28"/>
        </w:rPr>
        <w:t>Điền từ.</w:t>
      </w:r>
    </w:p>
    <w:p w:rsidR="00525AED" w:rsidRPr="002B5D94" w:rsidRDefault="00391253" w:rsidP="002B5D94">
      <w:pPr>
        <w:tabs>
          <w:tab w:val="left" w:pos="1140"/>
        </w:tabs>
        <w:spacing w:line="360" w:lineRule="auto"/>
        <w:ind w:firstLine="720"/>
        <w:rPr>
          <w:rFonts w:ascii="Times New Roman" w:eastAsia="Times New Roman" w:hAnsi="Times New Roman" w:cs="Times New Roman"/>
          <w:sz w:val="28"/>
        </w:rPr>
      </w:pPr>
      <w:r w:rsidRPr="002B5D94">
        <w:rPr>
          <w:rFonts w:ascii="Times New Roman" w:eastAsia="Times New Roman" w:hAnsi="Times New Roman" w:cs="Times New Roman"/>
          <w:sz w:val="28"/>
        </w:rPr>
        <w:t>+ Bài 3: Trắc nghiệm</w:t>
      </w:r>
      <w:r w:rsidR="00FB65A3" w:rsidRPr="002B5D94">
        <w:rPr>
          <w:rFonts w:ascii="Times New Roman" w:eastAsia="Times New Roman" w:hAnsi="Times New Roman" w:cs="Times New Roman"/>
          <w:sz w:val="28"/>
        </w:rPr>
        <w:t>.</w:t>
      </w:r>
    </w:p>
    <w:p w:rsidR="00525AED" w:rsidRPr="002B5D94" w:rsidRDefault="00FB65A3" w:rsidP="002B5D94">
      <w:pPr>
        <w:tabs>
          <w:tab w:val="left" w:pos="1140"/>
        </w:tabs>
        <w:spacing w:line="360" w:lineRule="auto"/>
        <w:ind w:firstLine="720"/>
        <w:jc w:val="both"/>
        <w:rPr>
          <w:rFonts w:ascii="Times New Roman" w:eastAsia="Times New Roman" w:hAnsi="Times New Roman" w:cs="Times New Roman"/>
          <w:color w:val="000000" w:themeColor="text1"/>
          <w:sz w:val="28"/>
          <w:szCs w:val="28"/>
          <w:bdr w:val="none" w:sz="0" w:space="0" w:color="auto" w:frame="1"/>
        </w:rPr>
      </w:pPr>
      <w:r w:rsidRPr="002B5D94">
        <w:rPr>
          <w:rFonts w:ascii="Times New Roman" w:eastAsia="Times New Roman" w:hAnsi="Times New Roman" w:cs="Times New Roman"/>
          <w:color w:val="000000" w:themeColor="text1"/>
          <w:sz w:val="28"/>
          <w:szCs w:val="28"/>
          <w:bdr w:val="none" w:sz="0" w:space="0" w:color="auto" w:frame="1"/>
        </w:rPr>
        <w:t>-  Điểm và thời gian làm bài của thí sinh sẽ được hệ thống chấm và lưu tự động</w:t>
      </w:r>
      <w:r w:rsidR="00525AED" w:rsidRPr="002B5D94">
        <w:rPr>
          <w:rFonts w:ascii="Times New Roman" w:eastAsia="Times New Roman" w:hAnsi="Times New Roman" w:cs="Times New Roman"/>
          <w:color w:val="000000" w:themeColor="text1"/>
          <w:sz w:val="28"/>
          <w:szCs w:val="28"/>
          <w:bdr w:val="none" w:sz="0" w:space="0" w:color="auto" w:frame="1"/>
        </w:rPr>
        <w:t>.</w:t>
      </w:r>
    </w:p>
    <w:p w:rsidR="00525AED" w:rsidRPr="002B5D94" w:rsidRDefault="00FB65A3" w:rsidP="002B5D94">
      <w:pPr>
        <w:tabs>
          <w:tab w:val="left" w:pos="1140"/>
        </w:tabs>
        <w:spacing w:line="360" w:lineRule="auto"/>
        <w:ind w:firstLine="720"/>
        <w:jc w:val="both"/>
        <w:rPr>
          <w:rFonts w:ascii="Times New Roman" w:eastAsia="Times New Roman" w:hAnsi="Times New Roman" w:cs="Times New Roman"/>
          <w:color w:val="000000" w:themeColor="text1"/>
          <w:sz w:val="28"/>
          <w:szCs w:val="28"/>
          <w:bdr w:val="none" w:sz="0" w:space="0" w:color="auto" w:frame="1"/>
        </w:rPr>
      </w:pPr>
      <w:r w:rsidRPr="002B5D94">
        <w:rPr>
          <w:rFonts w:ascii="Times New Roman" w:eastAsia="Times New Roman" w:hAnsi="Times New Roman" w:cs="Times New Roman"/>
          <w:color w:val="000000" w:themeColor="text1"/>
          <w:sz w:val="28"/>
          <w:szCs w:val="28"/>
          <w:bdr w:val="none" w:sz="0" w:space="0" w:color="auto" w:frame="1"/>
        </w:rPr>
        <w:t>- Sau khi thí sinh tham dự xong thầy cô truy cập vào website: </w:t>
      </w:r>
      <w:r w:rsidRPr="002B5D94">
        <w:rPr>
          <w:rFonts w:ascii="Times New Roman" w:eastAsia="Times New Roman" w:hAnsi="Times New Roman" w:cs="Times New Roman"/>
          <w:color w:val="000000" w:themeColor="text1"/>
          <w:sz w:val="28"/>
          <w:szCs w:val="28"/>
        </w:rPr>
        <w:t>trangnguyen.edu.vn</w:t>
      </w:r>
      <w:r w:rsidRPr="002B5D94">
        <w:rPr>
          <w:rFonts w:ascii="Times New Roman" w:eastAsia="Times New Roman" w:hAnsi="Times New Roman" w:cs="Times New Roman"/>
          <w:color w:val="000000" w:themeColor="text1"/>
          <w:sz w:val="28"/>
          <w:szCs w:val="28"/>
          <w:bdr w:val="none" w:sz="0" w:space="0" w:color="auto" w:frame="1"/>
        </w:rPr>
        <w:t> vào phần </w:t>
      </w:r>
      <w:r w:rsidRPr="002B5D94">
        <w:rPr>
          <w:rFonts w:ascii="Times New Roman" w:eastAsia="Times New Roman" w:hAnsi="Times New Roman" w:cs="Times New Roman"/>
          <w:color w:val="000000" w:themeColor="text1"/>
          <w:sz w:val="28"/>
          <w:szCs w:val="28"/>
        </w:rPr>
        <w:t>Tra điểm</w:t>
      </w:r>
      <w:r w:rsidRPr="002B5D94">
        <w:rPr>
          <w:rFonts w:ascii="Times New Roman" w:eastAsia="Times New Roman" w:hAnsi="Times New Roman" w:cs="Times New Roman"/>
          <w:color w:val="000000" w:themeColor="text1"/>
          <w:sz w:val="28"/>
          <w:szCs w:val="28"/>
          <w:bdr w:val="none" w:sz="0" w:space="0" w:color="auto" w:frame="1"/>
        </w:rPr>
        <w:t>, nhập mã tham dự để tra cứu kết quả của thí sinh. </w:t>
      </w:r>
      <w:r w:rsidRPr="002B5D94">
        <w:rPr>
          <w:rFonts w:ascii="Times New Roman" w:eastAsia="Times New Roman" w:hAnsi="Times New Roman" w:cs="Times New Roman"/>
          <w:color w:val="000000" w:themeColor="text1"/>
          <w:sz w:val="28"/>
          <w:szCs w:val="28"/>
        </w:rPr>
        <w:t>(Kết quả sau khi thí sinh làm bài xong sẽ cập nhật CHUẨN sau 5</w:t>
      </w:r>
      <w:r w:rsidR="00525AED" w:rsidRPr="002B5D94">
        <w:rPr>
          <w:rFonts w:ascii="Times New Roman" w:eastAsia="Times New Roman" w:hAnsi="Times New Roman" w:cs="Times New Roman"/>
          <w:color w:val="000000" w:themeColor="text1"/>
          <w:sz w:val="28"/>
          <w:szCs w:val="28"/>
        </w:rPr>
        <w:t xml:space="preserve"> </w:t>
      </w:r>
      <w:r w:rsidRPr="002B5D94">
        <w:rPr>
          <w:rFonts w:ascii="Times New Roman" w:eastAsia="Times New Roman" w:hAnsi="Times New Roman" w:cs="Times New Roman"/>
          <w:color w:val="000000" w:themeColor="text1"/>
          <w:sz w:val="28"/>
          <w:szCs w:val="28"/>
        </w:rPr>
        <w:t>-</w:t>
      </w:r>
      <w:r w:rsidR="00525AED" w:rsidRPr="002B5D94">
        <w:rPr>
          <w:rFonts w:ascii="Times New Roman" w:eastAsia="Times New Roman" w:hAnsi="Times New Roman" w:cs="Times New Roman"/>
          <w:color w:val="000000" w:themeColor="text1"/>
          <w:sz w:val="28"/>
          <w:szCs w:val="28"/>
        </w:rPr>
        <w:t xml:space="preserve"> </w:t>
      </w:r>
      <w:r w:rsidRPr="002B5D94">
        <w:rPr>
          <w:rFonts w:ascii="Times New Roman" w:eastAsia="Times New Roman" w:hAnsi="Times New Roman" w:cs="Times New Roman"/>
          <w:color w:val="000000" w:themeColor="text1"/>
          <w:sz w:val="28"/>
          <w:szCs w:val="28"/>
        </w:rPr>
        <w:t>10 phút)</w:t>
      </w:r>
    </w:p>
    <w:p w:rsidR="00391253" w:rsidRPr="002B5D94" w:rsidRDefault="00391253" w:rsidP="002B5D94">
      <w:pPr>
        <w:spacing w:line="360" w:lineRule="auto"/>
        <w:ind w:firstLine="720"/>
        <w:jc w:val="both"/>
        <w:rPr>
          <w:rFonts w:ascii="Times New Roman" w:eastAsia="Times New Roman" w:hAnsi="Times New Roman" w:cs="Times New Roman"/>
          <w:sz w:val="28"/>
        </w:rPr>
      </w:pPr>
      <w:r w:rsidRPr="002B5D94">
        <w:rPr>
          <w:rFonts w:ascii="Times New Roman" w:eastAsia="Times New Roman" w:hAnsi="Times New Roman" w:cs="Times New Roman"/>
          <w:sz w:val="28"/>
        </w:rPr>
        <w:t xml:space="preserve">7. </w:t>
      </w:r>
      <w:r w:rsidR="00525AED" w:rsidRPr="002B5D94">
        <w:rPr>
          <w:rFonts w:ascii="Times New Roman" w:eastAsia="Times New Roman" w:hAnsi="Times New Roman" w:cs="Times New Roman"/>
          <w:b/>
          <w:sz w:val="28"/>
        </w:rPr>
        <w:t>Khen thưởng</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Ban Tổ chức cấp giấy chứng nhận thí sinh đạt giải vòng thi Chung kết. Giải thưởng dành cho học sinh mỗi khối lớp như sau:</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- 01 Giải Trạng Nguyên Toàn Tài, giải thưởng trị giá 3 triệu đồng.</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- 01 Giải Bảng Nhãn Toàn Tài, giải thưởng trị giá 2 triệu đồng.</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- 01 Giải Thám Hoa Toàn Tài, giải thưởng trị giá 1 triệu đồng.</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- 100 giấy khen Giải Nhất.</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lastRenderedPageBreak/>
        <w:t>- 200 giấy khen Giải Nhì.</w:t>
      </w:r>
    </w:p>
    <w:p w:rsidR="00D55061" w:rsidRPr="002B5D94"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- 300 giấy khen Giải Ba.</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Ban Tổ chức cấp giấy chứng nhận cho các đơn vị giáo dục như sau:</w:t>
      </w:r>
    </w:p>
    <w:p w:rsidR="00D55061" w:rsidRPr="00D55061"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xml:space="preserve">+ </w:t>
      </w:r>
      <w:r w:rsidRPr="00D55061">
        <w:rPr>
          <w:rFonts w:ascii="Times New Roman" w:eastAsia="Times New Roman" w:hAnsi="Times New Roman" w:cs="Times New Roman"/>
          <w:color w:val="000000" w:themeColor="text1"/>
          <w:sz w:val="28"/>
          <w:szCs w:val="28"/>
          <w:bdr w:val="none" w:sz="0" w:space="0" w:color="auto" w:frame="1"/>
        </w:rPr>
        <w:t>05 tỉnh có nhiều thí sinh tham gia nhất: Kỷ niệm chương và quà tri ân.</w:t>
      </w:r>
    </w:p>
    <w:p w:rsidR="00D55061" w:rsidRPr="002B5D94"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 xml:space="preserve">+ </w:t>
      </w:r>
      <w:r w:rsidRPr="00D55061">
        <w:rPr>
          <w:rFonts w:ascii="Times New Roman" w:eastAsia="Times New Roman" w:hAnsi="Times New Roman" w:cs="Times New Roman"/>
          <w:color w:val="000000" w:themeColor="text1"/>
          <w:sz w:val="28"/>
          <w:szCs w:val="28"/>
          <w:bdr w:val="none" w:sz="0" w:space="0" w:color="auto" w:frame="1"/>
        </w:rPr>
        <w:t>30 trường có nhiều thí sinh tham gia nhất: Giấy khen và quà tặng trị giá 1.000.000vnđ</w:t>
      </w:r>
      <w:r w:rsidRPr="002B5D94">
        <w:rPr>
          <w:rFonts w:ascii="Times New Roman" w:eastAsia="Times New Roman" w:hAnsi="Times New Roman" w:cs="Times New Roman"/>
          <w:color w:val="000000" w:themeColor="text1"/>
          <w:sz w:val="28"/>
          <w:szCs w:val="28"/>
        </w:rPr>
        <w:t>.</w:t>
      </w:r>
    </w:p>
    <w:p w:rsidR="00D55061" w:rsidRPr="002B5D94"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D55061">
        <w:rPr>
          <w:rFonts w:ascii="Times New Roman" w:eastAsia="Times New Roman" w:hAnsi="Times New Roman" w:cs="Times New Roman"/>
          <w:color w:val="000000" w:themeColor="text1"/>
          <w:sz w:val="28"/>
          <w:szCs w:val="28"/>
          <w:bdr w:val="none" w:sz="0" w:space="0" w:color="auto" w:frame="1"/>
        </w:rPr>
        <w:t>Các cá nhân và tập thể trong diện được nhận giải thưởng có trách nhiệm chấp hành các quy định về thủ tục nhận giải thưởng qua các văn bản hướng dẫn của Ban Tổ chức.</w:t>
      </w:r>
    </w:p>
    <w:p w:rsidR="00391253" w:rsidRPr="002B5D94" w:rsidRDefault="00391253"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b/>
          <w:sz w:val="28"/>
        </w:rPr>
        <w:t>8. Kinh phí</w:t>
      </w:r>
    </w:p>
    <w:p w:rsidR="00D55061" w:rsidRPr="002B5D94"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Kinh phí tổ chức và kinh phí khen thưởng của vòng tham dự do các tỉnh/thành phố quy định, sử dụng từ các nguồn: ngân sách, hỗ trợ từ các tổ chức, cá nhân cho đơn vị tổ chức sân chơi.</w:t>
      </w:r>
    </w:p>
    <w:p w:rsidR="00D55061" w:rsidRPr="002B5D94" w:rsidRDefault="00D55061" w:rsidP="002B5D94">
      <w:pPr>
        <w:shd w:val="clear" w:color="auto" w:fill="FFFFFF"/>
        <w:spacing w:line="360" w:lineRule="auto"/>
        <w:ind w:firstLine="720"/>
        <w:jc w:val="both"/>
        <w:textAlignment w:val="baseline"/>
        <w:rPr>
          <w:rFonts w:ascii="Times New Roman" w:eastAsia="Times New Roman" w:hAnsi="Times New Roman" w:cs="Times New Roman"/>
          <w:color w:val="000000" w:themeColor="text1"/>
          <w:sz w:val="28"/>
          <w:szCs w:val="28"/>
        </w:rPr>
      </w:pPr>
      <w:r w:rsidRPr="002B5D94">
        <w:rPr>
          <w:rFonts w:ascii="Times New Roman" w:eastAsia="Times New Roman" w:hAnsi="Times New Roman" w:cs="Times New Roman"/>
          <w:color w:val="000000" w:themeColor="text1"/>
          <w:sz w:val="28"/>
          <w:szCs w:val="28"/>
          <w:bdr w:val="none" w:sz="0" w:space="0" w:color="auto" w:frame="1"/>
        </w:rPr>
        <w:t>Kinh phí khen thưởng vòng Chung kết do Ban tổ chức thực hiện.</w:t>
      </w:r>
    </w:p>
    <w:p w:rsidR="00B34BAD" w:rsidRPr="002B5D94" w:rsidRDefault="00B34BAD" w:rsidP="002B5D94">
      <w:pPr>
        <w:pStyle w:val="Heading1"/>
        <w:spacing w:line="360" w:lineRule="auto"/>
        <w:ind w:left="0" w:firstLine="720"/>
        <w:jc w:val="both"/>
        <w:rPr>
          <w:b w:val="0"/>
        </w:rPr>
      </w:pPr>
      <w:r w:rsidRPr="002B5D94">
        <w:rPr>
          <w:b w:val="0"/>
        </w:rPr>
        <w:t>Trên đây là Kế hoạch tổ chức</w:t>
      </w:r>
      <w:r w:rsidR="002B5D94" w:rsidRPr="002B5D94">
        <w:rPr>
          <w:b w:val="0"/>
        </w:rPr>
        <w:t xml:space="preserve"> </w:t>
      </w:r>
      <w:r w:rsidR="002B5D94" w:rsidRPr="002B5D94">
        <w:rPr>
          <w:b w:val="0"/>
          <w:spacing w:val="-10"/>
        </w:rPr>
        <w:t>Chung kết Quốc gia sân chơi “Trạng Nguyên Toàn Tài” trên internet năm học 2022 - 2023</w:t>
      </w:r>
      <w:r w:rsidRPr="002B5D94">
        <w:rPr>
          <w:b w:val="0"/>
        </w:rPr>
        <w:t>. Nhà trường đề nghị giáo viên chủ nhiệm thông báo đến cho phụ huynh và học sinh; các bộ phận liên quan triển khai thực hiện nghiêm túc./.</w:t>
      </w:r>
    </w:p>
    <w:p w:rsidR="00B34BAD" w:rsidRPr="00447663" w:rsidRDefault="00B34BAD" w:rsidP="00B34BAD">
      <w:pPr>
        <w:pStyle w:val="Heading1"/>
        <w:spacing w:before="5"/>
        <w:ind w:left="0" w:firstLine="720"/>
        <w:jc w:val="both"/>
        <w:rPr>
          <w:b w:val="0"/>
        </w:rPr>
      </w:pPr>
    </w:p>
    <w:tbl>
      <w:tblPr>
        <w:tblW w:w="0" w:type="auto"/>
        <w:tblLook w:val="04A0"/>
      </w:tblPr>
      <w:tblGrid>
        <w:gridCol w:w="4622"/>
        <w:gridCol w:w="4621"/>
      </w:tblGrid>
      <w:tr w:rsidR="00B34BAD" w:rsidRPr="00A54DE3" w:rsidTr="009F5A67">
        <w:tc>
          <w:tcPr>
            <w:tcW w:w="4644" w:type="dxa"/>
          </w:tcPr>
          <w:p w:rsidR="00B34BAD" w:rsidRPr="00A54DE3" w:rsidRDefault="00B34BAD" w:rsidP="009F5A67">
            <w:pPr>
              <w:pStyle w:val="BodyText"/>
              <w:spacing w:before="0"/>
              <w:ind w:left="0" w:firstLine="0"/>
              <w:jc w:val="center"/>
              <w:rPr>
                <w:b/>
              </w:rPr>
            </w:pPr>
            <w:r w:rsidRPr="00A54DE3">
              <w:rPr>
                <w:b/>
              </w:rPr>
              <w:t xml:space="preserve">DUYỆT CỦA HIỆUTRƯỞNG </w:t>
            </w: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Heading1"/>
              <w:spacing w:before="5"/>
              <w:ind w:left="0" w:firstLine="0"/>
              <w:jc w:val="center"/>
            </w:pPr>
            <w:r w:rsidRPr="00A54DE3">
              <w:t>Huỳnh Thị Thủy</w:t>
            </w:r>
          </w:p>
        </w:tc>
        <w:tc>
          <w:tcPr>
            <w:tcW w:w="4644" w:type="dxa"/>
          </w:tcPr>
          <w:p w:rsidR="00B34BAD" w:rsidRPr="00A54DE3" w:rsidRDefault="00B34BAD" w:rsidP="009F5A67">
            <w:pPr>
              <w:pStyle w:val="BodyText"/>
              <w:spacing w:before="0"/>
              <w:ind w:left="0" w:firstLine="0"/>
              <w:jc w:val="center"/>
              <w:rPr>
                <w:b/>
              </w:rPr>
            </w:pPr>
            <w:r w:rsidRPr="00A54DE3">
              <w:rPr>
                <w:b/>
              </w:rPr>
              <w:t xml:space="preserve">PHÓ HIỆUTRƯỞNG </w:t>
            </w: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p>
          <w:p w:rsidR="00B34BAD" w:rsidRPr="00A54DE3" w:rsidRDefault="00B34BAD" w:rsidP="009F5A67">
            <w:pPr>
              <w:pStyle w:val="BodyText"/>
              <w:spacing w:before="0"/>
              <w:ind w:left="0" w:firstLine="0"/>
              <w:jc w:val="center"/>
              <w:rPr>
                <w:b/>
              </w:rPr>
            </w:pPr>
            <w:r w:rsidRPr="00A54DE3">
              <w:rPr>
                <w:b/>
              </w:rPr>
              <w:t>Phan Thanh Tuấn</w:t>
            </w:r>
          </w:p>
        </w:tc>
      </w:tr>
    </w:tbl>
    <w:p w:rsidR="00B34BAD" w:rsidRPr="00447663" w:rsidRDefault="00B34BAD" w:rsidP="00B34BAD">
      <w:pPr>
        <w:pStyle w:val="BodyText"/>
        <w:spacing w:before="0" w:line="252" w:lineRule="auto"/>
        <w:ind w:left="0" w:firstLine="0"/>
      </w:pPr>
    </w:p>
    <w:tbl>
      <w:tblPr>
        <w:tblW w:w="9084" w:type="dxa"/>
        <w:tblInd w:w="204" w:type="dxa"/>
        <w:tblLook w:val="04A0"/>
      </w:tblPr>
      <w:tblGrid>
        <w:gridCol w:w="4542"/>
        <w:gridCol w:w="4542"/>
      </w:tblGrid>
      <w:tr w:rsidR="00B34BAD" w:rsidTr="009F5A67">
        <w:tc>
          <w:tcPr>
            <w:tcW w:w="4542" w:type="dxa"/>
            <w:shd w:val="clear" w:color="auto" w:fill="auto"/>
          </w:tcPr>
          <w:p w:rsidR="00B34BAD" w:rsidRPr="00AB1E47" w:rsidRDefault="00B34BAD" w:rsidP="009F5A67">
            <w:pPr>
              <w:pStyle w:val="TableParagraph"/>
              <w:spacing w:line="264" w:lineRule="exact"/>
              <w:rPr>
                <w:b/>
                <w:i/>
                <w:sz w:val="24"/>
              </w:rPr>
            </w:pPr>
            <w:r w:rsidRPr="00AB1E47">
              <w:rPr>
                <w:b/>
                <w:i/>
                <w:sz w:val="24"/>
              </w:rPr>
              <w:t>Nơi nhận:</w:t>
            </w:r>
          </w:p>
          <w:p w:rsidR="00B34BAD" w:rsidRPr="002B5D94" w:rsidRDefault="00B34BAD" w:rsidP="009F5A67">
            <w:pPr>
              <w:pStyle w:val="TableParagraph"/>
              <w:tabs>
                <w:tab w:val="left" w:pos="328"/>
              </w:tabs>
              <w:spacing w:line="252" w:lineRule="exact"/>
            </w:pPr>
            <w:r w:rsidRPr="002B5D94">
              <w:t>- Phòng GD&amp;ĐT (b/c);</w:t>
            </w:r>
          </w:p>
          <w:p w:rsidR="00B34BAD" w:rsidRPr="002B5D94" w:rsidRDefault="00B34BAD" w:rsidP="009F5A67">
            <w:pPr>
              <w:pStyle w:val="TableParagraph"/>
              <w:tabs>
                <w:tab w:val="left" w:pos="328"/>
              </w:tabs>
              <w:spacing w:line="252" w:lineRule="exact"/>
              <w:rPr>
                <w:spacing w:val="-3"/>
              </w:rPr>
            </w:pPr>
            <w:r w:rsidRPr="002B5D94">
              <w:t>- Tổ Chuyên môn (</w:t>
            </w:r>
            <w:r w:rsidRPr="002B5D94">
              <w:rPr>
                <w:spacing w:val="-3"/>
              </w:rPr>
              <w:t>t/h);</w:t>
            </w:r>
          </w:p>
          <w:p w:rsidR="002B5D94" w:rsidRPr="002B5D94" w:rsidRDefault="002B5D94" w:rsidP="009F5A67">
            <w:pPr>
              <w:pStyle w:val="TableParagraph"/>
              <w:tabs>
                <w:tab w:val="left" w:pos="328"/>
              </w:tabs>
              <w:spacing w:line="252" w:lineRule="exact"/>
            </w:pPr>
            <w:r w:rsidRPr="002B5D94">
              <w:rPr>
                <w:spacing w:val="-3"/>
              </w:rPr>
              <w:t>- Website trường.</w:t>
            </w:r>
          </w:p>
          <w:p w:rsidR="00B34BAD" w:rsidRDefault="00B34BAD" w:rsidP="009F5A67">
            <w:pPr>
              <w:pStyle w:val="TableParagraph"/>
              <w:tabs>
                <w:tab w:val="left" w:pos="325"/>
              </w:tabs>
              <w:spacing w:line="252" w:lineRule="exact"/>
            </w:pPr>
            <w:r w:rsidRPr="002B5D94">
              <w:t>- Lưu: VT.</w:t>
            </w:r>
          </w:p>
        </w:tc>
        <w:tc>
          <w:tcPr>
            <w:tcW w:w="4542" w:type="dxa"/>
            <w:shd w:val="clear" w:color="auto" w:fill="auto"/>
          </w:tcPr>
          <w:p w:rsidR="00B34BAD" w:rsidRPr="00AB1E47" w:rsidRDefault="00B34BAD" w:rsidP="009F5A67">
            <w:pPr>
              <w:pStyle w:val="BodyText"/>
              <w:spacing w:before="0"/>
              <w:ind w:left="0" w:firstLine="0"/>
              <w:jc w:val="center"/>
            </w:pPr>
          </w:p>
        </w:tc>
      </w:tr>
    </w:tbl>
    <w:p w:rsidR="002B5D94" w:rsidRDefault="002B5D94"/>
    <w:p w:rsidR="002B5D94" w:rsidRDefault="002B5D94"/>
    <w:p w:rsidR="002B5D94" w:rsidRDefault="002B5D94"/>
    <w:p w:rsidR="002B5D94" w:rsidRDefault="002B5D94"/>
    <w:p w:rsidR="0075096A" w:rsidRDefault="0075096A"/>
    <w:sectPr w:rsidR="0075096A" w:rsidSect="002B5D94">
      <w:headerReference w:type="default" r:id="rId12"/>
      <w:pgSz w:w="11907" w:h="16840" w:code="9"/>
      <w:pgMar w:top="1152" w:right="1152" w:bottom="1152"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52D" w:rsidRDefault="006A652D" w:rsidP="002B5D94">
      <w:r>
        <w:separator/>
      </w:r>
    </w:p>
  </w:endnote>
  <w:endnote w:type="continuationSeparator" w:id="1">
    <w:p w:rsidR="006A652D" w:rsidRDefault="006A652D" w:rsidP="002B5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52D" w:rsidRDefault="006A652D" w:rsidP="002B5D94">
      <w:r>
        <w:separator/>
      </w:r>
    </w:p>
  </w:footnote>
  <w:footnote w:type="continuationSeparator" w:id="1">
    <w:p w:rsidR="006A652D" w:rsidRDefault="006A652D" w:rsidP="002B5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045920"/>
      <w:docPartObj>
        <w:docPartGallery w:val="Page Numbers (Top of Page)"/>
        <w:docPartUnique/>
      </w:docPartObj>
    </w:sdtPr>
    <w:sdtContent>
      <w:p w:rsidR="002B5D94" w:rsidRDefault="000C26F4">
        <w:pPr>
          <w:pStyle w:val="Header"/>
          <w:jc w:val="center"/>
        </w:pPr>
        <w:fldSimple w:instr=" PAGE   \* MERGEFORMAT ">
          <w:r w:rsidR="004459BA">
            <w:rPr>
              <w:noProof/>
            </w:rPr>
            <w:t>5</w:t>
          </w:r>
        </w:fldSimple>
      </w:p>
    </w:sdtContent>
  </w:sdt>
  <w:p w:rsidR="002B5D94" w:rsidRDefault="002B5D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0365"/>
    <w:multiLevelType w:val="hybridMultilevel"/>
    <w:tmpl w:val="C7209DC4"/>
    <w:lvl w:ilvl="0" w:tplc="E08C03E6">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EFD69B36">
      <w:numFmt w:val="bullet"/>
      <w:lvlText w:val="•"/>
      <w:lvlJc w:val="left"/>
      <w:pPr>
        <w:ind w:left="746" w:hanging="128"/>
      </w:pPr>
      <w:rPr>
        <w:rFonts w:hint="default"/>
        <w:lang w:eastAsia="en-US" w:bidi="ar-SA"/>
      </w:rPr>
    </w:lvl>
    <w:lvl w:ilvl="2" w:tplc="F4DC4656">
      <w:numFmt w:val="bullet"/>
      <w:lvlText w:val="•"/>
      <w:lvlJc w:val="left"/>
      <w:pPr>
        <w:ind w:left="1173" w:hanging="128"/>
      </w:pPr>
      <w:rPr>
        <w:rFonts w:hint="default"/>
        <w:lang w:eastAsia="en-US" w:bidi="ar-SA"/>
      </w:rPr>
    </w:lvl>
    <w:lvl w:ilvl="3" w:tplc="B2DACFA2">
      <w:numFmt w:val="bullet"/>
      <w:lvlText w:val="•"/>
      <w:lvlJc w:val="left"/>
      <w:pPr>
        <w:ind w:left="1600" w:hanging="128"/>
      </w:pPr>
      <w:rPr>
        <w:rFonts w:hint="default"/>
        <w:lang w:eastAsia="en-US" w:bidi="ar-SA"/>
      </w:rPr>
    </w:lvl>
    <w:lvl w:ilvl="4" w:tplc="FD4013CA">
      <w:numFmt w:val="bullet"/>
      <w:lvlText w:val="•"/>
      <w:lvlJc w:val="left"/>
      <w:pPr>
        <w:ind w:left="2027" w:hanging="128"/>
      </w:pPr>
      <w:rPr>
        <w:rFonts w:hint="default"/>
        <w:lang w:eastAsia="en-US" w:bidi="ar-SA"/>
      </w:rPr>
    </w:lvl>
    <w:lvl w:ilvl="5" w:tplc="76AE579A">
      <w:numFmt w:val="bullet"/>
      <w:lvlText w:val="•"/>
      <w:lvlJc w:val="left"/>
      <w:pPr>
        <w:ind w:left="2454" w:hanging="128"/>
      </w:pPr>
      <w:rPr>
        <w:rFonts w:hint="default"/>
        <w:lang w:eastAsia="en-US" w:bidi="ar-SA"/>
      </w:rPr>
    </w:lvl>
    <w:lvl w:ilvl="6" w:tplc="4AF89420">
      <w:numFmt w:val="bullet"/>
      <w:lvlText w:val="•"/>
      <w:lvlJc w:val="left"/>
      <w:pPr>
        <w:ind w:left="2881" w:hanging="128"/>
      </w:pPr>
      <w:rPr>
        <w:rFonts w:hint="default"/>
        <w:lang w:eastAsia="en-US" w:bidi="ar-SA"/>
      </w:rPr>
    </w:lvl>
    <w:lvl w:ilvl="7" w:tplc="FA4275A4">
      <w:numFmt w:val="bullet"/>
      <w:lvlText w:val="•"/>
      <w:lvlJc w:val="left"/>
      <w:pPr>
        <w:ind w:left="3308" w:hanging="128"/>
      </w:pPr>
      <w:rPr>
        <w:rFonts w:hint="default"/>
        <w:lang w:eastAsia="en-US" w:bidi="ar-SA"/>
      </w:rPr>
    </w:lvl>
    <w:lvl w:ilvl="8" w:tplc="91B2F4AA">
      <w:numFmt w:val="bullet"/>
      <w:lvlText w:val="•"/>
      <w:lvlJc w:val="left"/>
      <w:pPr>
        <w:ind w:left="3735" w:hanging="128"/>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391253"/>
    <w:rsid w:val="000C26F4"/>
    <w:rsid w:val="001C30A8"/>
    <w:rsid w:val="0023730C"/>
    <w:rsid w:val="002B5D94"/>
    <w:rsid w:val="00391253"/>
    <w:rsid w:val="004459BA"/>
    <w:rsid w:val="00525AED"/>
    <w:rsid w:val="00664D51"/>
    <w:rsid w:val="006A652D"/>
    <w:rsid w:val="00732C60"/>
    <w:rsid w:val="0075096A"/>
    <w:rsid w:val="008D5FAD"/>
    <w:rsid w:val="00905F4E"/>
    <w:rsid w:val="00B34BAD"/>
    <w:rsid w:val="00BF21E3"/>
    <w:rsid w:val="00D11AF2"/>
    <w:rsid w:val="00D55061"/>
    <w:rsid w:val="00D71920"/>
    <w:rsid w:val="00DF4CC2"/>
    <w:rsid w:val="00FB6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9"/>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53"/>
    <w:pPr>
      <w:spacing w:after="0" w:line="240" w:lineRule="auto"/>
    </w:pPr>
    <w:rPr>
      <w:rFonts w:ascii="Calibri" w:eastAsia="Calibri" w:hAnsi="Calibri" w:cs="Arial"/>
      <w:sz w:val="20"/>
      <w:szCs w:val="20"/>
    </w:rPr>
  </w:style>
  <w:style w:type="paragraph" w:styleId="Heading1">
    <w:name w:val="heading 1"/>
    <w:basedOn w:val="Normal"/>
    <w:link w:val="Heading1Char"/>
    <w:uiPriority w:val="1"/>
    <w:qFormat/>
    <w:rsid w:val="00B34BAD"/>
    <w:pPr>
      <w:widowControl w:val="0"/>
      <w:autoSpaceDE w:val="0"/>
      <w:autoSpaceDN w:val="0"/>
      <w:ind w:left="959" w:hanging="361"/>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1253"/>
    <w:rPr>
      <w:color w:val="0000FF"/>
      <w:u w:val="single"/>
    </w:rPr>
  </w:style>
  <w:style w:type="paragraph" w:styleId="BodyText">
    <w:name w:val="Body Text"/>
    <w:basedOn w:val="Normal"/>
    <w:link w:val="BodyTextChar"/>
    <w:uiPriority w:val="1"/>
    <w:qFormat/>
    <w:rsid w:val="00391253"/>
    <w:pPr>
      <w:widowControl w:val="0"/>
      <w:autoSpaceDE w:val="0"/>
      <w:autoSpaceDN w:val="0"/>
      <w:spacing w:before="4"/>
      <w:ind w:left="202" w:firstLine="719"/>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91253"/>
    <w:rPr>
      <w:rFonts w:eastAsia="Times New Roman" w:cs="Times New Roman"/>
      <w:szCs w:val="28"/>
    </w:rPr>
  </w:style>
  <w:style w:type="character" w:customStyle="1" w:styleId="Heading1Char">
    <w:name w:val="Heading 1 Char"/>
    <w:basedOn w:val="DefaultParagraphFont"/>
    <w:link w:val="Heading1"/>
    <w:uiPriority w:val="1"/>
    <w:rsid w:val="00B34BAD"/>
    <w:rPr>
      <w:rFonts w:eastAsia="Times New Roman" w:cs="Times New Roman"/>
      <w:b/>
      <w:bCs/>
      <w:szCs w:val="28"/>
    </w:rPr>
  </w:style>
  <w:style w:type="paragraph" w:customStyle="1" w:styleId="TableParagraph">
    <w:name w:val="Table Paragraph"/>
    <w:basedOn w:val="Normal"/>
    <w:uiPriority w:val="1"/>
    <w:qFormat/>
    <w:rsid w:val="00B34BAD"/>
    <w:pPr>
      <w:widowControl w:val="0"/>
      <w:autoSpaceDE w:val="0"/>
      <w:autoSpaceDN w:val="0"/>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D55061"/>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5D94"/>
    <w:pPr>
      <w:tabs>
        <w:tab w:val="center" w:pos="4680"/>
        <w:tab w:val="right" w:pos="9360"/>
      </w:tabs>
    </w:pPr>
  </w:style>
  <w:style w:type="character" w:customStyle="1" w:styleId="HeaderChar">
    <w:name w:val="Header Char"/>
    <w:basedOn w:val="DefaultParagraphFont"/>
    <w:link w:val="Header"/>
    <w:uiPriority w:val="99"/>
    <w:rsid w:val="002B5D94"/>
    <w:rPr>
      <w:rFonts w:ascii="Calibri" w:eastAsia="Calibri" w:hAnsi="Calibri" w:cs="Arial"/>
      <w:sz w:val="20"/>
      <w:szCs w:val="20"/>
    </w:rPr>
  </w:style>
  <w:style w:type="paragraph" w:styleId="Footer">
    <w:name w:val="footer"/>
    <w:basedOn w:val="Normal"/>
    <w:link w:val="FooterChar"/>
    <w:uiPriority w:val="99"/>
    <w:semiHidden/>
    <w:unhideWhenUsed/>
    <w:rsid w:val="002B5D94"/>
    <w:pPr>
      <w:tabs>
        <w:tab w:val="center" w:pos="4680"/>
        <w:tab w:val="right" w:pos="9360"/>
      </w:tabs>
    </w:pPr>
  </w:style>
  <w:style w:type="character" w:customStyle="1" w:styleId="FooterChar">
    <w:name w:val="Footer Char"/>
    <w:basedOn w:val="DefaultParagraphFont"/>
    <w:link w:val="Footer"/>
    <w:uiPriority w:val="99"/>
    <w:semiHidden/>
    <w:rsid w:val="002B5D94"/>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divs>
    <w:div w:id="7521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olympic.vn/Page_Suppor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gnguyen.edu.v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aovien@trangnguyen.edu.vn" TargetMode="External"/><Relationship Id="rId5" Type="http://schemas.openxmlformats.org/officeDocument/2006/relationships/footnotes" Target="footnotes.xml"/><Relationship Id="rId10" Type="http://schemas.openxmlformats.org/officeDocument/2006/relationships/hyperlink" Target="mailto:giaovien@trangnguyen.edu.vn" TargetMode="External"/><Relationship Id="rId4" Type="http://schemas.openxmlformats.org/officeDocument/2006/relationships/webSettings" Target="webSettings.xml"/><Relationship Id="rId9" Type="http://schemas.openxmlformats.org/officeDocument/2006/relationships/hyperlink" Target="mailto:giaovien@trangnguyen.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2022-02-14T09:47:00Z</cp:lastPrinted>
  <dcterms:created xsi:type="dcterms:W3CDTF">2022-02-14T09:18:00Z</dcterms:created>
  <dcterms:modified xsi:type="dcterms:W3CDTF">2022-12-02T02:45:00Z</dcterms:modified>
</cp:coreProperties>
</file>